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591" w:rsidRPr="00CA7F94" w:rsidRDefault="0071190F" w:rsidP="0071190F">
      <w:pPr>
        <w:pBdr>
          <w:bottom w:val="single" w:sz="4" w:space="1" w:color="auto"/>
        </w:pBdr>
        <w:jc w:val="center"/>
        <w:rPr>
          <w:b/>
          <w:bCs/>
          <w:sz w:val="22"/>
          <w:szCs w:val="22"/>
        </w:rPr>
      </w:pPr>
      <w:r w:rsidRPr="00CA7F94">
        <w:rPr>
          <w:b/>
          <w:bCs/>
          <w:sz w:val="22"/>
          <w:szCs w:val="22"/>
        </w:rPr>
        <w:t>VÁLLALKOZÁSI SZERZŐDÉS</w:t>
      </w:r>
      <w:r w:rsidR="008B6591" w:rsidRPr="00CA7F94">
        <w:rPr>
          <w:b/>
          <w:bCs/>
          <w:sz w:val="22"/>
          <w:szCs w:val="22"/>
        </w:rPr>
        <w:t xml:space="preserve"> </w:t>
      </w:r>
    </w:p>
    <w:p w:rsidR="008B6591" w:rsidRPr="00CA7F94" w:rsidRDefault="008B6591" w:rsidP="003F6595">
      <w:pPr>
        <w:jc w:val="center"/>
        <w:rPr>
          <w:b/>
          <w:bCs/>
          <w:sz w:val="22"/>
          <w:szCs w:val="22"/>
        </w:rPr>
      </w:pPr>
    </w:p>
    <w:p w:rsidR="008B6591" w:rsidRPr="00CA7F94" w:rsidRDefault="008B6591" w:rsidP="003F6595">
      <w:pPr>
        <w:jc w:val="both"/>
        <w:rPr>
          <w:sz w:val="22"/>
          <w:szCs w:val="22"/>
        </w:rPr>
      </w:pPr>
    </w:p>
    <w:p w:rsidR="0071190F" w:rsidRPr="00CA7F94" w:rsidRDefault="008B6591" w:rsidP="0071190F">
      <w:pPr>
        <w:jc w:val="both"/>
        <w:rPr>
          <w:b/>
          <w:sz w:val="22"/>
          <w:szCs w:val="22"/>
        </w:rPr>
      </w:pPr>
      <w:r w:rsidRPr="00CA7F94">
        <w:rPr>
          <w:sz w:val="22"/>
          <w:szCs w:val="22"/>
        </w:rPr>
        <w:t xml:space="preserve">Amely </w:t>
      </w:r>
      <w:r w:rsidR="0071190F" w:rsidRPr="00CA7F94">
        <w:rPr>
          <w:iCs/>
          <w:sz w:val="22"/>
          <w:szCs w:val="22"/>
        </w:rPr>
        <w:t>a mai napon létrejött e</w:t>
      </w:r>
      <w:r w:rsidR="0071190F" w:rsidRPr="00CA7F94">
        <w:rPr>
          <w:sz w:val="22"/>
          <w:szCs w:val="22"/>
        </w:rPr>
        <w:t>gyrészről</w:t>
      </w:r>
    </w:p>
    <w:p w:rsidR="0071190F" w:rsidRPr="00CA7F94" w:rsidRDefault="0071190F" w:rsidP="0071190F">
      <w:pPr>
        <w:jc w:val="both"/>
        <w:rPr>
          <w:b/>
          <w:sz w:val="22"/>
          <w:szCs w:val="22"/>
        </w:rPr>
      </w:pPr>
    </w:p>
    <w:p w:rsidR="0071190F" w:rsidRPr="00CA7F94" w:rsidRDefault="0071190F" w:rsidP="0071190F">
      <w:pPr>
        <w:tabs>
          <w:tab w:val="left" w:pos="3402"/>
        </w:tabs>
        <w:ind w:left="993"/>
        <w:jc w:val="both"/>
        <w:rPr>
          <w:b/>
          <w:sz w:val="22"/>
          <w:szCs w:val="22"/>
        </w:rPr>
      </w:pPr>
      <w:r w:rsidRPr="00CA7F94">
        <w:rPr>
          <w:b/>
          <w:sz w:val="22"/>
          <w:szCs w:val="22"/>
        </w:rPr>
        <w:t>Szolnok Megyei Jogú Város Önkormányzata</w:t>
      </w:r>
    </w:p>
    <w:p w:rsidR="0071190F" w:rsidRPr="00CA7F94" w:rsidRDefault="0071190F" w:rsidP="0071190F">
      <w:pPr>
        <w:ind w:left="993"/>
        <w:jc w:val="both"/>
        <w:rPr>
          <w:sz w:val="22"/>
          <w:szCs w:val="22"/>
        </w:rPr>
      </w:pPr>
      <w:r w:rsidRPr="00CA7F94">
        <w:rPr>
          <w:sz w:val="22"/>
          <w:szCs w:val="22"/>
        </w:rPr>
        <w:t>Székhely: 5000 Szolnok, Kossuth tér 9.</w:t>
      </w:r>
    </w:p>
    <w:p w:rsidR="0071190F" w:rsidRPr="00CA7F94" w:rsidRDefault="0071190F" w:rsidP="0071190F">
      <w:pPr>
        <w:ind w:left="993"/>
        <w:jc w:val="both"/>
        <w:rPr>
          <w:sz w:val="22"/>
          <w:szCs w:val="22"/>
        </w:rPr>
      </w:pPr>
      <w:r w:rsidRPr="00CA7F94">
        <w:rPr>
          <w:sz w:val="22"/>
          <w:szCs w:val="22"/>
        </w:rPr>
        <w:t xml:space="preserve">Statisztikai számjel: </w:t>
      </w:r>
    </w:p>
    <w:p w:rsidR="0071190F" w:rsidRPr="00CA7F94" w:rsidRDefault="0071190F" w:rsidP="0071190F">
      <w:pPr>
        <w:ind w:left="993"/>
        <w:jc w:val="both"/>
        <w:rPr>
          <w:sz w:val="22"/>
          <w:szCs w:val="22"/>
        </w:rPr>
      </w:pPr>
      <w:r w:rsidRPr="00CA7F94">
        <w:rPr>
          <w:sz w:val="22"/>
          <w:szCs w:val="22"/>
        </w:rPr>
        <w:t xml:space="preserve">Adószám: </w:t>
      </w:r>
    </w:p>
    <w:p w:rsidR="0071190F" w:rsidRPr="00CA7F94" w:rsidRDefault="0071190F" w:rsidP="0071190F">
      <w:pPr>
        <w:ind w:left="993"/>
        <w:jc w:val="both"/>
        <w:rPr>
          <w:sz w:val="22"/>
          <w:szCs w:val="22"/>
        </w:rPr>
      </w:pPr>
      <w:r w:rsidRPr="00CA7F94">
        <w:rPr>
          <w:sz w:val="22"/>
          <w:szCs w:val="22"/>
        </w:rPr>
        <w:t xml:space="preserve">Pénzforgalmi számlaszám: </w:t>
      </w:r>
    </w:p>
    <w:p w:rsidR="0071190F" w:rsidRPr="00CA7F94" w:rsidRDefault="0071190F" w:rsidP="0071190F">
      <w:pPr>
        <w:ind w:left="993"/>
        <w:jc w:val="both"/>
        <w:rPr>
          <w:sz w:val="22"/>
          <w:szCs w:val="22"/>
        </w:rPr>
      </w:pPr>
      <w:r w:rsidRPr="00CA7F94">
        <w:rPr>
          <w:sz w:val="22"/>
          <w:szCs w:val="22"/>
        </w:rPr>
        <w:t>Képviseli: Szalay Ferenc Polgármester</w:t>
      </w:r>
    </w:p>
    <w:p w:rsidR="0071190F" w:rsidRPr="00CA7F94" w:rsidRDefault="0071190F" w:rsidP="0071190F">
      <w:pPr>
        <w:ind w:left="993"/>
        <w:jc w:val="both"/>
        <w:rPr>
          <w:sz w:val="22"/>
          <w:szCs w:val="22"/>
        </w:rPr>
      </w:pPr>
      <w:r w:rsidRPr="00CA7F94">
        <w:rPr>
          <w:sz w:val="22"/>
          <w:szCs w:val="22"/>
        </w:rPr>
        <w:t xml:space="preserve">a továbbiakban: </w:t>
      </w:r>
      <w:r w:rsidRPr="00CA7F94">
        <w:rPr>
          <w:b/>
          <w:iCs/>
          <w:sz w:val="22"/>
          <w:szCs w:val="22"/>
        </w:rPr>
        <w:t>Megrendelő</w:t>
      </w:r>
      <w:r w:rsidRPr="00CA7F94">
        <w:rPr>
          <w:b/>
          <w:sz w:val="22"/>
          <w:szCs w:val="22"/>
        </w:rPr>
        <w:t>,</w:t>
      </w:r>
    </w:p>
    <w:p w:rsidR="0071190F" w:rsidRPr="00CA7F94" w:rsidRDefault="0071190F" w:rsidP="0071190F">
      <w:pPr>
        <w:jc w:val="both"/>
        <w:rPr>
          <w:sz w:val="22"/>
          <w:szCs w:val="22"/>
        </w:rPr>
      </w:pPr>
    </w:p>
    <w:p w:rsidR="0071190F" w:rsidRPr="00CA7F94" w:rsidRDefault="0071190F" w:rsidP="0071190F">
      <w:pPr>
        <w:jc w:val="both"/>
        <w:rPr>
          <w:sz w:val="22"/>
          <w:szCs w:val="22"/>
        </w:rPr>
      </w:pPr>
      <w:r w:rsidRPr="00CA7F94">
        <w:rPr>
          <w:sz w:val="22"/>
          <w:szCs w:val="22"/>
        </w:rPr>
        <w:t xml:space="preserve">másrészről a </w:t>
      </w:r>
    </w:p>
    <w:p w:rsidR="0071190F" w:rsidRPr="00CA7F94" w:rsidRDefault="0071190F" w:rsidP="0071190F">
      <w:pPr>
        <w:ind w:left="993"/>
        <w:jc w:val="both"/>
        <w:rPr>
          <w:sz w:val="22"/>
          <w:szCs w:val="22"/>
        </w:rPr>
      </w:pPr>
      <w:r w:rsidRPr="00CA7F94">
        <w:rPr>
          <w:sz w:val="22"/>
          <w:szCs w:val="22"/>
        </w:rPr>
        <w:t>Székhely:</w:t>
      </w:r>
    </w:p>
    <w:p w:rsidR="0071190F" w:rsidRPr="00CA7F94" w:rsidRDefault="0071190F" w:rsidP="0071190F">
      <w:pPr>
        <w:ind w:left="993"/>
        <w:jc w:val="both"/>
        <w:rPr>
          <w:sz w:val="22"/>
          <w:szCs w:val="22"/>
        </w:rPr>
      </w:pPr>
      <w:r w:rsidRPr="00CA7F94">
        <w:rPr>
          <w:sz w:val="22"/>
          <w:szCs w:val="22"/>
        </w:rPr>
        <w:t xml:space="preserve">Cégjegyzékszám: </w:t>
      </w:r>
    </w:p>
    <w:p w:rsidR="0071190F" w:rsidRPr="00CA7F94" w:rsidRDefault="0071190F" w:rsidP="0071190F">
      <w:pPr>
        <w:ind w:left="993"/>
        <w:jc w:val="both"/>
        <w:rPr>
          <w:sz w:val="22"/>
          <w:szCs w:val="22"/>
        </w:rPr>
      </w:pPr>
      <w:r w:rsidRPr="00CA7F94">
        <w:rPr>
          <w:sz w:val="22"/>
          <w:szCs w:val="22"/>
        </w:rPr>
        <w:t xml:space="preserve">nyilvántartja a … </w:t>
      </w:r>
      <w:proofErr w:type="gramStart"/>
      <w:r w:rsidRPr="00CA7F94">
        <w:rPr>
          <w:sz w:val="22"/>
          <w:szCs w:val="22"/>
        </w:rPr>
        <w:t>Bíróság</w:t>
      </w:r>
      <w:proofErr w:type="gramEnd"/>
      <w:r w:rsidRPr="00CA7F94">
        <w:rPr>
          <w:sz w:val="22"/>
          <w:szCs w:val="22"/>
        </w:rPr>
        <w:t xml:space="preserve"> mint Cégbíróság, </w:t>
      </w:r>
    </w:p>
    <w:p w:rsidR="0071190F" w:rsidRPr="00CA7F94" w:rsidRDefault="0071190F" w:rsidP="0071190F">
      <w:pPr>
        <w:ind w:left="993"/>
        <w:jc w:val="both"/>
        <w:rPr>
          <w:sz w:val="22"/>
          <w:szCs w:val="22"/>
        </w:rPr>
      </w:pPr>
      <w:r w:rsidRPr="00CA7F94">
        <w:rPr>
          <w:sz w:val="22"/>
          <w:szCs w:val="22"/>
        </w:rPr>
        <w:t>Adószám:</w:t>
      </w:r>
    </w:p>
    <w:p w:rsidR="0071190F" w:rsidRPr="00CA7F94" w:rsidRDefault="0071190F" w:rsidP="0071190F">
      <w:pPr>
        <w:ind w:left="993"/>
        <w:jc w:val="both"/>
        <w:rPr>
          <w:sz w:val="22"/>
          <w:szCs w:val="22"/>
        </w:rPr>
      </w:pPr>
      <w:proofErr w:type="spellStart"/>
      <w:r w:rsidRPr="00CA7F94">
        <w:rPr>
          <w:sz w:val="22"/>
          <w:szCs w:val="22"/>
        </w:rPr>
        <w:t>Satisztikai</w:t>
      </w:r>
      <w:proofErr w:type="spellEnd"/>
      <w:r w:rsidRPr="00CA7F94">
        <w:rPr>
          <w:sz w:val="22"/>
          <w:szCs w:val="22"/>
        </w:rPr>
        <w:t xml:space="preserve"> számjel:</w:t>
      </w:r>
    </w:p>
    <w:p w:rsidR="0071190F" w:rsidRPr="00CA7F94" w:rsidRDefault="0071190F" w:rsidP="0071190F">
      <w:pPr>
        <w:ind w:left="993"/>
        <w:jc w:val="both"/>
        <w:rPr>
          <w:sz w:val="22"/>
          <w:szCs w:val="22"/>
        </w:rPr>
      </w:pPr>
      <w:r w:rsidRPr="00CA7F94">
        <w:rPr>
          <w:sz w:val="22"/>
          <w:szCs w:val="22"/>
        </w:rPr>
        <w:t>Pénzforgalmi számlaszám:</w:t>
      </w:r>
    </w:p>
    <w:p w:rsidR="0071190F" w:rsidRPr="00CA7F94" w:rsidRDefault="0071190F" w:rsidP="0071190F">
      <w:pPr>
        <w:ind w:left="993"/>
        <w:jc w:val="both"/>
        <w:rPr>
          <w:iCs/>
          <w:sz w:val="22"/>
          <w:szCs w:val="22"/>
        </w:rPr>
      </w:pPr>
      <w:r w:rsidRPr="00CA7F94">
        <w:rPr>
          <w:sz w:val="22"/>
          <w:szCs w:val="22"/>
        </w:rPr>
        <w:t xml:space="preserve">Képviseli: </w:t>
      </w:r>
    </w:p>
    <w:p w:rsidR="0071190F" w:rsidRPr="00CA7F94" w:rsidRDefault="0071190F" w:rsidP="0071190F">
      <w:pPr>
        <w:ind w:left="993"/>
        <w:jc w:val="both"/>
        <w:rPr>
          <w:sz w:val="22"/>
          <w:szCs w:val="22"/>
        </w:rPr>
      </w:pPr>
      <w:r w:rsidRPr="00CA7F94">
        <w:rPr>
          <w:iCs/>
          <w:sz w:val="22"/>
          <w:szCs w:val="22"/>
        </w:rPr>
        <w:t xml:space="preserve">mint vállalkozó (a továbbiakban: </w:t>
      </w:r>
      <w:r w:rsidRPr="00CA7F94">
        <w:rPr>
          <w:b/>
          <w:bCs/>
          <w:iCs/>
          <w:sz w:val="22"/>
          <w:szCs w:val="22"/>
        </w:rPr>
        <w:t>Vállalkozó</w:t>
      </w:r>
      <w:r w:rsidRPr="00CA7F94">
        <w:rPr>
          <w:iCs/>
          <w:sz w:val="22"/>
          <w:szCs w:val="22"/>
        </w:rPr>
        <w:t xml:space="preserve">) </w:t>
      </w:r>
      <w:r w:rsidRPr="00CA7F94">
        <w:rPr>
          <w:sz w:val="22"/>
          <w:szCs w:val="22"/>
        </w:rPr>
        <w:t xml:space="preserve">és együttesen a továbbiakban: Felek, vagy bármelyikük külön-külön nem nevesítve a továbbiakban: Fél </w:t>
      </w:r>
    </w:p>
    <w:p w:rsidR="0071190F" w:rsidRPr="00CA7F94" w:rsidRDefault="0071190F" w:rsidP="0071190F">
      <w:pPr>
        <w:jc w:val="both"/>
        <w:rPr>
          <w:sz w:val="22"/>
          <w:szCs w:val="22"/>
        </w:rPr>
      </w:pPr>
      <w:r w:rsidRPr="00CA7F94">
        <w:rPr>
          <w:sz w:val="22"/>
          <w:szCs w:val="22"/>
        </w:rPr>
        <w:t>között az alulírott helyen és időben az alábbi feltételek szerint:</w:t>
      </w:r>
    </w:p>
    <w:p w:rsidR="008B6591" w:rsidRPr="00CA7F94" w:rsidRDefault="008B6591" w:rsidP="003F6595">
      <w:pPr>
        <w:rPr>
          <w:sz w:val="22"/>
          <w:szCs w:val="22"/>
        </w:rPr>
      </w:pPr>
    </w:p>
    <w:p w:rsidR="008B6591" w:rsidRPr="00CA7F94" w:rsidRDefault="008B6591" w:rsidP="003F6595">
      <w:pPr>
        <w:rPr>
          <w:sz w:val="22"/>
          <w:szCs w:val="22"/>
        </w:rPr>
      </w:pPr>
    </w:p>
    <w:p w:rsidR="008B6591" w:rsidRPr="00CA7F94" w:rsidRDefault="003C19F6" w:rsidP="009B1070">
      <w:pPr>
        <w:pStyle w:val="Norml11pt"/>
        <w:tabs>
          <w:tab w:val="left" w:pos="709"/>
        </w:tabs>
        <w:jc w:val="both"/>
        <w:rPr>
          <w:b/>
          <w:bCs/>
          <w:sz w:val="22"/>
          <w:szCs w:val="22"/>
        </w:rPr>
      </w:pPr>
      <w:r w:rsidRPr="00CA7F94">
        <w:rPr>
          <w:b/>
          <w:bCs/>
          <w:sz w:val="22"/>
          <w:szCs w:val="22"/>
        </w:rPr>
        <w:t>Preambulum</w:t>
      </w:r>
    </w:p>
    <w:p w:rsidR="008B6591" w:rsidRPr="00CA7F94" w:rsidRDefault="008B6591" w:rsidP="003F6595">
      <w:pPr>
        <w:ind w:left="720"/>
        <w:jc w:val="both"/>
        <w:rPr>
          <w:sz w:val="22"/>
          <w:szCs w:val="22"/>
        </w:rPr>
      </w:pPr>
    </w:p>
    <w:p w:rsidR="00903B93" w:rsidRPr="00CA7F94" w:rsidRDefault="003C19F6" w:rsidP="009B1070">
      <w:pPr>
        <w:jc w:val="both"/>
        <w:rPr>
          <w:sz w:val="22"/>
          <w:szCs w:val="22"/>
        </w:rPr>
      </w:pPr>
      <w:r w:rsidRPr="00CA7F94">
        <w:rPr>
          <w:sz w:val="22"/>
          <w:szCs w:val="22"/>
        </w:rPr>
        <w:t xml:space="preserve">Szerződés </w:t>
      </w:r>
      <w:r w:rsidR="008B6591" w:rsidRPr="00CA7F94">
        <w:rPr>
          <w:sz w:val="22"/>
          <w:szCs w:val="22"/>
        </w:rPr>
        <w:t xml:space="preserve">Felek </w:t>
      </w:r>
      <w:r w:rsidRPr="00CA7F94">
        <w:rPr>
          <w:sz w:val="22"/>
          <w:szCs w:val="22"/>
        </w:rPr>
        <w:t xml:space="preserve">egybehangzóan kijelentik, </w:t>
      </w:r>
      <w:r w:rsidR="008B6591" w:rsidRPr="00CA7F94">
        <w:rPr>
          <w:sz w:val="22"/>
          <w:szCs w:val="22"/>
        </w:rPr>
        <w:t xml:space="preserve">hogy </w:t>
      </w:r>
      <w:r w:rsidRPr="00CA7F94">
        <w:rPr>
          <w:sz w:val="22"/>
          <w:szCs w:val="22"/>
        </w:rPr>
        <w:t>közbeszerzésekről szóló 2015. évi CXLIII. törvény (a továbbiakban: Kbt.) 115. § (2)-(4) bekezdései szerinti közbeszerzési eljárást folytatott le</w:t>
      </w:r>
      <w:r w:rsidR="008B6591" w:rsidRPr="00CA7F94">
        <w:rPr>
          <w:sz w:val="22"/>
          <w:szCs w:val="22"/>
        </w:rPr>
        <w:t xml:space="preserve"> a </w:t>
      </w:r>
      <w:r w:rsidR="0071190F" w:rsidRPr="00CA7F94">
        <w:rPr>
          <w:sz w:val="22"/>
          <w:szCs w:val="22"/>
        </w:rPr>
        <w:t>„Hold úti óvoda újjáépítése TOP-6.2.1-15-SL1-2016-00002 projekt</w:t>
      </w:r>
      <w:r w:rsidR="008B6591" w:rsidRPr="00CA7F94">
        <w:rPr>
          <w:sz w:val="22"/>
          <w:szCs w:val="22"/>
        </w:rPr>
        <w:t xml:space="preserve">” elnevezésű projekt keretében </w:t>
      </w:r>
      <w:r w:rsidR="0071190F" w:rsidRPr="00CA7F94">
        <w:rPr>
          <w:sz w:val="22"/>
          <w:szCs w:val="22"/>
        </w:rPr>
        <w:t xml:space="preserve">Óvodai eszközök telepítésének kivitelezési munkáinak </w:t>
      </w:r>
      <w:r w:rsidR="008B6591" w:rsidRPr="00CA7F94">
        <w:rPr>
          <w:sz w:val="22"/>
          <w:szCs w:val="22"/>
        </w:rPr>
        <w:t xml:space="preserve">megvalósítása </w:t>
      </w:r>
      <w:r w:rsidRPr="00CA7F94">
        <w:rPr>
          <w:sz w:val="22"/>
          <w:szCs w:val="22"/>
        </w:rPr>
        <w:t>tárgyában. Megrendelő a hivatkozott közbeszerzési eljárás tekintetében a Vállalkozót nyilvánította</w:t>
      </w:r>
      <w:r w:rsidR="00903B93" w:rsidRPr="00CA7F94">
        <w:rPr>
          <w:sz w:val="22"/>
          <w:szCs w:val="22"/>
        </w:rPr>
        <w:t xml:space="preserve"> a</w:t>
      </w:r>
      <w:r w:rsidR="008B6591" w:rsidRPr="00CA7F94">
        <w:rPr>
          <w:sz w:val="22"/>
          <w:szCs w:val="22"/>
        </w:rPr>
        <w:t>z eljárás nyertes</w:t>
      </w:r>
      <w:r w:rsidR="00903B93" w:rsidRPr="00CA7F94">
        <w:rPr>
          <w:sz w:val="22"/>
          <w:szCs w:val="22"/>
        </w:rPr>
        <w:t xml:space="preserve">ének. </w:t>
      </w:r>
    </w:p>
    <w:p w:rsidR="00903B93" w:rsidRPr="00CA7F94" w:rsidRDefault="00903B93" w:rsidP="00903B93">
      <w:pPr>
        <w:pStyle w:val="Listaszerbekezds"/>
        <w:rPr>
          <w:sz w:val="22"/>
          <w:szCs w:val="22"/>
        </w:rPr>
      </w:pPr>
    </w:p>
    <w:p w:rsidR="008B6591" w:rsidRPr="00CA7F94" w:rsidRDefault="008B6591" w:rsidP="009B1070">
      <w:pPr>
        <w:jc w:val="both"/>
        <w:rPr>
          <w:sz w:val="22"/>
          <w:szCs w:val="22"/>
        </w:rPr>
      </w:pPr>
      <w:r w:rsidRPr="00CA7F94">
        <w:rPr>
          <w:sz w:val="22"/>
          <w:szCs w:val="22"/>
        </w:rPr>
        <w:t>Megrendelő megrendeli, Vállalkozó elvállalja a</w:t>
      </w:r>
      <w:r w:rsidR="003C19F6" w:rsidRPr="00CA7F94">
        <w:rPr>
          <w:sz w:val="22"/>
          <w:szCs w:val="22"/>
        </w:rPr>
        <w:t xml:space="preserve"> fentiekben</w:t>
      </w:r>
      <w:r w:rsidR="0071190F" w:rsidRPr="00CA7F94">
        <w:rPr>
          <w:sz w:val="22"/>
          <w:szCs w:val="22"/>
        </w:rPr>
        <w:t xml:space="preserve"> meghatározott</w:t>
      </w:r>
      <w:r w:rsidRPr="00CA7F94">
        <w:rPr>
          <w:sz w:val="22"/>
          <w:szCs w:val="22"/>
        </w:rPr>
        <w:t xml:space="preserve"> munká</w:t>
      </w:r>
      <w:r w:rsidR="0071190F" w:rsidRPr="00CA7F94">
        <w:rPr>
          <w:sz w:val="22"/>
          <w:szCs w:val="22"/>
        </w:rPr>
        <w:t>k</w:t>
      </w:r>
      <w:r w:rsidRPr="00CA7F94">
        <w:rPr>
          <w:sz w:val="22"/>
          <w:szCs w:val="22"/>
        </w:rPr>
        <w:t xml:space="preserve"> teljes körű </w:t>
      </w:r>
      <w:r w:rsidR="003C19F6" w:rsidRPr="00CA7F94">
        <w:rPr>
          <w:sz w:val="22"/>
          <w:szCs w:val="22"/>
        </w:rPr>
        <w:t>elvégzését</w:t>
      </w:r>
      <w:r w:rsidRPr="00CA7F94">
        <w:rPr>
          <w:sz w:val="22"/>
          <w:szCs w:val="22"/>
        </w:rPr>
        <w:t xml:space="preserve"> a jelen szerződésben meghatározott feltételeknek megfelelően. </w:t>
      </w:r>
    </w:p>
    <w:p w:rsidR="003C19F6" w:rsidRPr="00CA7F94" w:rsidRDefault="003C19F6" w:rsidP="003C19F6">
      <w:pPr>
        <w:pStyle w:val="Listaszerbekezds"/>
        <w:rPr>
          <w:sz w:val="22"/>
          <w:szCs w:val="22"/>
        </w:rPr>
      </w:pPr>
    </w:p>
    <w:p w:rsidR="003C19F6" w:rsidRPr="00CA7F94" w:rsidRDefault="003C19F6" w:rsidP="009B1070">
      <w:pPr>
        <w:jc w:val="both"/>
        <w:rPr>
          <w:sz w:val="22"/>
          <w:szCs w:val="22"/>
        </w:rPr>
      </w:pPr>
      <w:r w:rsidRPr="00CA7F94">
        <w:rPr>
          <w:sz w:val="22"/>
          <w:szCs w:val="22"/>
        </w:rPr>
        <w:t>Vállalkozó a jelen szerződés szerinti feladatokat megismerte, azokat, mint a jelen szerződés szerinti feladatok teljesítésére szakosodott gazdasági társaság, az elvárható gondossággal tanulmányozta, és a jelen szerződést e tények ismeretében köti meg.</w:t>
      </w:r>
    </w:p>
    <w:p w:rsidR="00903B93" w:rsidRPr="00CA7F94" w:rsidRDefault="00903B93" w:rsidP="00903B93">
      <w:pPr>
        <w:pStyle w:val="Listaszerbekezds"/>
        <w:rPr>
          <w:sz w:val="22"/>
          <w:szCs w:val="22"/>
        </w:rPr>
      </w:pPr>
    </w:p>
    <w:p w:rsidR="00CF0290" w:rsidRPr="00CA7F94" w:rsidRDefault="00CF0290" w:rsidP="00903B93">
      <w:pPr>
        <w:pStyle w:val="Listaszerbekezds"/>
        <w:rPr>
          <w:sz w:val="22"/>
          <w:szCs w:val="22"/>
        </w:rPr>
      </w:pPr>
    </w:p>
    <w:p w:rsidR="00903B93" w:rsidRPr="00CA7F94" w:rsidRDefault="00922DE8" w:rsidP="008563FF">
      <w:pPr>
        <w:widowControl w:val="0"/>
        <w:numPr>
          <w:ilvl w:val="0"/>
          <w:numId w:val="17"/>
        </w:numPr>
        <w:tabs>
          <w:tab w:val="clear" w:pos="720"/>
          <w:tab w:val="num" w:pos="567"/>
        </w:tabs>
        <w:ind w:left="567" w:hanging="567"/>
        <w:rPr>
          <w:b/>
          <w:sz w:val="22"/>
          <w:szCs w:val="22"/>
        </w:rPr>
      </w:pPr>
      <w:r w:rsidRPr="00CA7F94">
        <w:rPr>
          <w:b/>
          <w:sz w:val="22"/>
          <w:szCs w:val="22"/>
        </w:rPr>
        <w:t xml:space="preserve">A </w:t>
      </w:r>
      <w:r w:rsidR="00EA5E06" w:rsidRPr="00CA7F94">
        <w:rPr>
          <w:b/>
          <w:sz w:val="22"/>
          <w:szCs w:val="22"/>
        </w:rPr>
        <w:t>szerződés</w:t>
      </w:r>
      <w:r w:rsidRPr="00CA7F94">
        <w:rPr>
          <w:b/>
          <w:sz w:val="22"/>
          <w:szCs w:val="22"/>
        </w:rPr>
        <w:t xml:space="preserve"> tárgya</w:t>
      </w:r>
    </w:p>
    <w:p w:rsidR="001070FE" w:rsidRPr="00CA7F94" w:rsidRDefault="001070FE" w:rsidP="001070FE">
      <w:pPr>
        <w:pStyle w:val="Norml11pt"/>
        <w:tabs>
          <w:tab w:val="left" w:pos="709"/>
        </w:tabs>
        <w:ind w:left="720"/>
        <w:jc w:val="both"/>
        <w:rPr>
          <w:b/>
          <w:bCs/>
          <w:sz w:val="22"/>
          <w:szCs w:val="22"/>
        </w:rPr>
      </w:pPr>
    </w:p>
    <w:p w:rsidR="008B6591" w:rsidRPr="00CA7F94" w:rsidRDefault="00903B93" w:rsidP="008563FF">
      <w:pPr>
        <w:numPr>
          <w:ilvl w:val="1"/>
          <w:numId w:val="17"/>
        </w:numPr>
        <w:tabs>
          <w:tab w:val="clear" w:pos="720"/>
          <w:tab w:val="num" w:pos="567"/>
        </w:tabs>
        <w:suppressAutoHyphens/>
        <w:ind w:left="567" w:hanging="567"/>
        <w:jc w:val="both"/>
        <w:rPr>
          <w:sz w:val="22"/>
          <w:szCs w:val="22"/>
        </w:rPr>
      </w:pPr>
      <w:r w:rsidRPr="00CA7F94">
        <w:rPr>
          <w:sz w:val="22"/>
          <w:szCs w:val="22"/>
        </w:rPr>
        <w:t xml:space="preserve">Jelen szerződés tárgya a Megrendelő közigazgatási területén található </w:t>
      </w:r>
      <w:r w:rsidR="00573B34" w:rsidRPr="00CA7F94">
        <w:rPr>
          <w:sz w:val="22"/>
          <w:szCs w:val="22"/>
        </w:rPr>
        <w:t>5000 Szolnok Hold utca 18-22. Hrsz: 2904. (NUTS-kód: 322)</w:t>
      </w:r>
      <w:r w:rsidRPr="00CA7F94">
        <w:rPr>
          <w:sz w:val="22"/>
          <w:szCs w:val="22"/>
        </w:rPr>
        <w:t xml:space="preserve"> </w:t>
      </w:r>
      <w:r w:rsidR="00573B34" w:rsidRPr="00CA7F94">
        <w:rPr>
          <w:sz w:val="22"/>
          <w:szCs w:val="22"/>
        </w:rPr>
        <w:t>óvoda óvodai eszközeinek telepítés</w:t>
      </w:r>
      <w:r w:rsidR="00EA5E06" w:rsidRPr="00CA7F94">
        <w:rPr>
          <w:sz w:val="22"/>
          <w:szCs w:val="22"/>
        </w:rPr>
        <w:t xml:space="preserve">e, </w:t>
      </w:r>
      <w:r w:rsidR="00573B34" w:rsidRPr="00CA7F94">
        <w:rPr>
          <w:sz w:val="22"/>
          <w:szCs w:val="22"/>
        </w:rPr>
        <w:t xml:space="preserve">kivitelezési </w:t>
      </w:r>
      <w:r w:rsidRPr="00CA7F94">
        <w:rPr>
          <w:sz w:val="22"/>
          <w:szCs w:val="22"/>
        </w:rPr>
        <w:t>munkálatainak</w:t>
      </w:r>
      <w:r w:rsidR="00573B34" w:rsidRPr="00CA7F94">
        <w:rPr>
          <w:sz w:val="22"/>
          <w:szCs w:val="22"/>
        </w:rPr>
        <w:t xml:space="preserve"> elvégzése a jelen szerződésben </w:t>
      </w:r>
      <w:r w:rsidRPr="00CA7F94">
        <w:rPr>
          <w:sz w:val="22"/>
          <w:szCs w:val="22"/>
        </w:rPr>
        <w:t xml:space="preserve">foglaltak szerint. A jelen szerződés tárgyát képező munkák </w:t>
      </w:r>
      <w:r w:rsidR="009B1070" w:rsidRPr="00CA7F94">
        <w:rPr>
          <w:sz w:val="22"/>
          <w:szCs w:val="22"/>
        </w:rPr>
        <w:t>vonatkozásában,</w:t>
      </w:r>
      <w:r w:rsidRPr="00CA7F94">
        <w:rPr>
          <w:sz w:val="22"/>
          <w:szCs w:val="22"/>
        </w:rPr>
        <w:t xml:space="preserve"> egyebekben a fentiekben hivatkozott közbeszerzési eljárás dokumentációjában foglaltak is értelemszerűen irányadók.</w:t>
      </w:r>
    </w:p>
    <w:p w:rsidR="009B1070" w:rsidRPr="00CA7F94" w:rsidRDefault="009B1070" w:rsidP="001070FE">
      <w:pPr>
        <w:pStyle w:val="Listaszerbekezds"/>
        <w:ind w:left="709" w:hanging="709"/>
        <w:jc w:val="both"/>
        <w:rPr>
          <w:sz w:val="22"/>
          <w:szCs w:val="22"/>
        </w:rPr>
      </w:pPr>
    </w:p>
    <w:p w:rsidR="009B1070" w:rsidRPr="00CA7F94" w:rsidRDefault="009B1070" w:rsidP="009B1070">
      <w:pPr>
        <w:pStyle w:val="Listaszerbekezds"/>
        <w:rPr>
          <w:sz w:val="22"/>
          <w:szCs w:val="22"/>
        </w:rPr>
      </w:pPr>
    </w:p>
    <w:p w:rsidR="009B1070" w:rsidRPr="00CA7F94" w:rsidRDefault="009B1070" w:rsidP="008563FF">
      <w:pPr>
        <w:widowControl w:val="0"/>
        <w:numPr>
          <w:ilvl w:val="0"/>
          <w:numId w:val="17"/>
        </w:numPr>
        <w:tabs>
          <w:tab w:val="clear" w:pos="720"/>
          <w:tab w:val="num" w:pos="567"/>
        </w:tabs>
        <w:ind w:left="567" w:hanging="567"/>
        <w:rPr>
          <w:b/>
          <w:sz w:val="22"/>
          <w:szCs w:val="22"/>
        </w:rPr>
      </w:pPr>
      <w:r w:rsidRPr="00CA7F94">
        <w:rPr>
          <w:b/>
          <w:sz w:val="22"/>
          <w:szCs w:val="22"/>
        </w:rPr>
        <w:t>A teljesítés helye és ideje</w:t>
      </w:r>
    </w:p>
    <w:p w:rsidR="009B1070" w:rsidRPr="00CA7F94" w:rsidRDefault="009B1070" w:rsidP="009B1070">
      <w:pPr>
        <w:pStyle w:val="Norml11pt"/>
        <w:tabs>
          <w:tab w:val="left" w:pos="709"/>
        </w:tabs>
        <w:ind w:left="720"/>
        <w:jc w:val="both"/>
        <w:rPr>
          <w:b/>
          <w:bCs/>
          <w:sz w:val="22"/>
          <w:szCs w:val="22"/>
        </w:rPr>
      </w:pPr>
    </w:p>
    <w:p w:rsidR="009B1070" w:rsidRPr="00CA7F94" w:rsidRDefault="009B1070" w:rsidP="008563FF">
      <w:pPr>
        <w:numPr>
          <w:ilvl w:val="1"/>
          <w:numId w:val="17"/>
        </w:numPr>
        <w:tabs>
          <w:tab w:val="clear" w:pos="720"/>
          <w:tab w:val="num" w:pos="567"/>
        </w:tabs>
        <w:suppressAutoHyphens/>
        <w:ind w:left="567" w:hanging="567"/>
        <w:jc w:val="both"/>
        <w:rPr>
          <w:sz w:val="22"/>
          <w:szCs w:val="22"/>
        </w:rPr>
      </w:pPr>
      <w:r w:rsidRPr="00CA7F94">
        <w:rPr>
          <w:sz w:val="22"/>
          <w:szCs w:val="22"/>
        </w:rPr>
        <w:t xml:space="preserve">A teljesítés véghatárideje 2017. …………hónap … napja </w:t>
      </w:r>
      <w:proofErr w:type="spellStart"/>
      <w:r w:rsidRPr="00CA7F94">
        <w:rPr>
          <w:sz w:val="22"/>
          <w:szCs w:val="22"/>
        </w:rPr>
        <w:t>napja</w:t>
      </w:r>
      <w:proofErr w:type="spellEnd"/>
      <w:r w:rsidRPr="00CA7F94">
        <w:rPr>
          <w:sz w:val="22"/>
          <w:szCs w:val="22"/>
        </w:rPr>
        <w:t>.</w:t>
      </w:r>
    </w:p>
    <w:p w:rsidR="009B1070" w:rsidRPr="00CA7F94" w:rsidRDefault="009B1070" w:rsidP="008563FF">
      <w:pPr>
        <w:suppressAutoHyphens/>
        <w:ind w:left="567"/>
        <w:jc w:val="both"/>
        <w:rPr>
          <w:sz w:val="22"/>
          <w:szCs w:val="22"/>
        </w:rPr>
      </w:pPr>
    </w:p>
    <w:p w:rsidR="009B1070" w:rsidRPr="00CA7F94" w:rsidRDefault="009B1070" w:rsidP="008563FF">
      <w:pPr>
        <w:numPr>
          <w:ilvl w:val="1"/>
          <w:numId w:val="17"/>
        </w:numPr>
        <w:tabs>
          <w:tab w:val="clear" w:pos="720"/>
          <w:tab w:val="num" w:pos="567"/>
        </w:tabs>
        <w:suppressAutoHyphens/>
        <w:ind w:left="567" w:hanging="567"/>
        <w:jc w:val="both"/>
        <w:rPr>
          <w:sz w:val="22"/>
          <w:szCs w:val="22"/>
        </w:rPr>
      </w:pPr>
      <w:r w:rsidRPr="00CA7F94">
        <w:rPr>
          <w:sz w:val="22"/>
          <w:szCs w:val="22"/>
        </w:rPr>
        <w:lastRenderedPageBreak/>
        <w:t>Vállalkozó előteljesítésre jogosult a 2.4. pont szerinti feltételekkel.</w:t>
      </w:r>
    </w:p>
    <w:p w:rsidR="009B1070" w:rsidRPr="00CA7F94" w:rsidRDefault="009B1070" w:rsidP="009B1070">
      <w:pPr>
        <w:jc w:val="both"/>
        <w:rPr>
          <w:sz w:val="22"/>
          <w:szCs w:val="22"/>
        </w:rPr>
      </w:pPr>
    </w:p>
    <w:p w:rsidR="009B1070" w:rsidRPr="00CA7F94" w:rsidRDefault="009B1070" w:rsidP="001055CF">
      <w:pPr>
        <w:numPr>
          <w:ilvl w:val="1"/>
          <w:numId w:val="17"/>
        </w:numPr>
        <w:tabs>
          <w:tab w:val="clear" w:pos="720"/>
          <w:tab w:val="num" w:pos="567"/>
        </w:tabs>
        <w:suppressAutoHyphens/>
        <w:ind w:left="567" w:hanging="567"/>
        <w:jc w:val="both"/>
        <w:rPr>
          <w:sz w:val="22"/>
          <w:szCs w:val="22"/>
        </w:rPr>
      </w:pPr>
      <w:r w:rsidRPr="00CA7F94">
        <w:rPr>
          <w:sz w:val="22"/>
          <w:szCs w:val="22"/>
        </w:rPr>
        <w:t>A munkaterület átadására a jelen szerződés hatálybalépését követően, a Felek által egyeztetett időpontban kerül sor. A munkaterület átadásának tervezett időpontja: jelen szerződés hatálybalépését követő 5 munkanapon belül. Az építési napló megnyitása: az építési munkaterület átadásának napján. A tervezett kezdés határideje: az építési munkaterület átadásának napján.</w:t>
      </w:r>
    </w:p>
    <w:p w:rsidR="009B1070" w:rsidRPr="00CA7F94" w:rsidRDefault="009B1070" w:rsidP="001055CF">
      <w:pPr>
        <w:suppressAutoHyphens/>
        <w:ind w:left="567"/>
        <w:jc w:val="both"/>
        <w:rPr>
          <w:sz w:val="22"/>
          <w:szCs w:val="22"/>
        </w:rPr>
      </w:pPr>
    </w:p>
    <w:p w:rsidR="008B6591" w:rsidRPr="00CA7F94" w:rsidRDefault="009B1070" w:rsidP="001055CF">
      <w:pPr>
        <w:numPr>
          <w:ilvl w:val="1"/>
          <w:numId w:val="17"/>
        </w:numPr>
        <w:tabs>
          <w:tab w:val="clear" w:pos="720"/>
          <w:tab w:val="num" w:pos="567"/>
        </w:tabs>
        <w:suppressAutoHyphens/>
        <w:ind w:left="567" w:hanging="567"/>
        <w:jc w:val="both"/>
        <w:rPr>
          <w:sz w:val="22"/>
          <w:szCs w:val="22"/>
        </w:rPr>
      </w:pPr>
      <w:bookmarkStart w:id="0" w:name="_Hlk489279599"/>
      <w:r w:rsidRPr="00CA7F94">
        <w:rPr>
          <w:sz w:val="22"/>
          <w:szCs w:val="22"/>
        </w:rPr>
        <w:t xml:space="preserve">Előteljesítés </w:t>
      </w:r>
      <w:bookmarkEnd w:id="0"/>
      <w:r w:rsidRPr="00CA7F94">
        <w:rPr>
          <w:sz w:val="22"/>
          <w:szCs w:val="22"/>
        </w:rPr>
        <w:t>esetén a Vállalkozó köteles a Megrendelőt a tervezett el</w:t>
      </w:r>
      <w:r w:rsidR="00BA2D57">
        <w:rPr>
          <w:sz w:val="22"/>
          <w:szCs w:val="22"/>
        </w:rPr>
        <w:t>ő</w:t>
      </w:r>
      <w:r w:rsidRPr="00CA7F94">
        <w:rPr>
          <w:sz w:val="22"/>
          <w:szCs w:val="22"/>
        </w:rPr>
        <w:t>teljesítési napot megelőzően legalább 3 (három) munkanappal korábban írásban értesíteni. A teljesítés csak a Megrendelő pozitív tartalmú visszaigazoló nyilatkozata esetén kezdhető meg. A visszaigazoló nyilatkozatot Megrendelő faxon vagy e-mailben küldi meg Vállalkozó részére. A visszaigazoló nyilatkozatnak – tartalmától függetlenül – az előteljesítés tervezett időpontját megelőzően 1 (egy) munkanappal meg kell érkeznie a Vállalkozóhoz. Amennyiben a fenti határideig a Vállalkozóhoz nem érkezik meg a visszaigazoló nyilatkozat, e tény negatív tartalmú visszaigazoló nyilatkozatnak, azaz elutasításnak tekintendő.</w:t>
      </w:r>
    </w:p>
    <w:p w:rsidR="009B1070" w:rsidRPr="00CA7F94" w:rsidRDefault="009B1070" w:rsidP="001055CF">
      <w:pPr>
        <w:suppressAutoHyphens/>
        <w:ind w:left="567"/>
        <w:jc w:val="both"/>
        <w:rPr>
          <w:sz w:val="22"/>
          <w:szCs w:val="22"/>
        </w:rPr>
      </w:pPr>
    </w:p>
    <w:p w:rsidR="009B1070" w:rsidRPr="00CA7F94" w:rsidRDefault="009B1070" w:rsidP="001055CF">
      <w:pPr>
        <w:numPr>
          <w:ilvl w:val="1"/>
          <w:numId w:val="17"/>
        </w:numPr>
        <w:tabs>
          <w:tab w:val="clear" w:pos="720"/>
          <w:tab w:val="num" w:pos="567"/>
        </w:tabs>
        <w:suppressAutoHyphens/>
        <w:ind w:left="567" w:hanging="567"/>
        <w:jc w:val="both"/>
        <w:rPr>
          <w:sz w:val="22"/>
          <w:szCs w:val="22"/>
        </w:rPr>
      </w:pPr>
      <w:r w:rsidRPr="00CA7F94">
        <w:rPr>
          <w:sz w:val="22"/>
          <w:szCs w:val="22"/>
        </w:rPr>
        <w:t>Az a késedelem, mely a szerződés tartama alatt a Megrendelőnek felróható okból keletkezik, olyan időtartammal hosszabbítja meg a teljesítési határidőt, amennyi idő az akadályoztatás elhárításához, illetve a szerződés szerinti munkakörülmények helyreállításához szükséges.</w:t>
      </w:r>
    </w:p>
    <w:p w:rsidR="009B1070" w:rsidRPr="00CA7F94" w:rsidRDefault="009B1070" w:rsidP="00044E04">
      <w:pPr>
        <w:suppressAutoHyphens/>
        <w:ind w:left="567"/>
        <w:jc w:val="both"/>
        <w:rPr>
          <w:sz w:val="22"/>
          <w:szCs w:val="22"/>
        </w:rPr>
      </w:pPr>
    </w:p>
    <w:p w:rsidR="009B540A" w:rsidRPr="00CA7F94" w:rsidRDefault="009B540A" w:rsidP="0021352A">
      <w:pPr>
        <w:numPr>
          <w:ilvl w:val="1"/>
          <w:numId w:val="17"/>
        </w:numPr>
        <w:tabs>
          <w:tab w:val="clear" w:pos="720"/>
          <w:tab w:val="num" w:pos="567"/>
        </w:tabs>
        <w:suppressAutoHyphens/>
        <w:ind w:left="567" w:hanging="567"/>
        <w:jc w:val="both"/>
        <w:rPr>
          <w:sz w:val="22"/>
          <w:szCs w:val="22"/>
        </w:rPr>
      </w:pPr>
      <w:r w:rsidRPr="00CA7F94">
        <w:rPr>
          <w:sz w:val="22"/>
          <w:szCs w:val="22"/>
        </w:rPr>
        <w:t>Megrendelő műszaki képviselői: Felek kifejezetten megállapodnak abban, hogy Megrendelő nevében és képviseletében a műszaki ellenőr: …………</w:t>
      </w:r>
      <w:proofErr w:type="gramStart"/>
      <w:r w:rsidRPr="00CA7F94">
        <w:rPr>
          <w:sz w:val="22"/>
          <w:szCs w:val="22"/>
        </w:rPr>
        <w:t>…….</w:t>
      </w:r>
      <w:proofErr w:type="gramEnd"/>
      <w:r w:rsidRPr="00CA7F94">
        <w:rPr>
          <w:sz w:val="22"/>
          <w:szCs w:val="22"/>
        </w:rPr>
        <w:t>.</w:t>
      </w:r>
    </w:p>
    <w:p w:rsidR="00044E04" w:rsidRPr="00CA7F94" w:rsidRDefault="00044E04" w:rsidP="009B540A">
      <w:pPr>
        <w:suppressAutoHyphens/>
        <w:ind w:left="567"/>
        <w:jc w:val="both"/>
        <w:rPr>
          <w:sz w:val="22"/>
          <w:szCs w:val="22"/>
        </w:rPr>
      </w:pPr>
      <w:r w:rsidRPr="00CA7F94">
        <w:rPr>
          <w:sz w:val="22"/>
          <w:szCs w:val="22"/>
        </w:rPr>
        <w:t>Megrendelő – Megrendelő műszaki képviselőin kívüli – intézkedési és utasításadási jogkörrel felruházott képviselői és elérhetőségei</w:t>
      </w:r>
    </w:p>
    <w:p w:rsidR="00EA5E06" w:rsidRPr="00CA7F94" w:rsidRDefault="00EA5E06" w:rsidP="001A59FD">
      <w:pPr>
        <w:suppressAutoHyphens/>
        <w:ind w:left="567"/>
        <w:jc w:val="both"/>
        <w:rPr>
          <w:rFonts w:eastAsia="MS Mincho"/>
          <w:sz w:val="22"/>
          <w:szCs w:val="22"/>
        </w:rPr>
      </w:pPr>
      <w:r w:rsidRPr="00CA7F94">
        <w:rPr>
          <w:sz w:val="22"/>
          <w:szCs w:val="22"/>
        </w:rPr>
        <w:t>Megrendelő részéről:</w:t>
      </w:r>
      <w:r w:rsidRPr="00CA7F94">
        <w:rPr>
          <w:rFonts w:eastAsia="MS Mincho"/>
          <w:sz w:val="22"/>
          <w:szCs w:val="22"/>
        </w:rPr>
        <w:t xml:space="preserve"> </w:t>
      </w:r>
    </w:p>
    <w:p w:rsidR="00EA5E06" w:rsidRPr="00CA7F94" w:rsidRDefault="00EA5E06" w:rsidP="00EA5E06">
      <w:pPr>
        <w:tabs>
          <w:tab w:val="left" w:leader="dot" w:pos="9000"/>
        </w:tabs>
        <w:suppressAutoHyphens/>
        <w:ind w:left="960"/>
        <w:jc w:val="both"/>
        <w:rPr>
          <w:sz w:val="22"/>
          <w:szCs w:val="22"/>
        </w:rPr>
      </w:pPr>
      <w:r w:rsidRPr="00CA7F94">
        <w:rPr>
          <w:sz w:val="22"/>
          <w:szCs w:val="22"/>
        </w:rPr>
        <w:t xml:space="preserve">Név: </w:t>
      </w:r>
      <w:r w:rsidRPr="00CA7F94">
        <w:rPr>
          <w:sz w:val="22"/>
          <w:szCs w:val="22"/>
        </w:rPr>
        <w:tab/>
      </w:r>
    </w:p>
    <w:p w:rsidR="00EA5E06" w:rsidRPr="00CA7F94" w:rsidRDefault="00EA5E06" w:rsidP="00EA5E06">
      <w:pPr>
        <w:tabs>
          <w:tab w:val="left" w:leader="dot" w:pos="9000"/>
        </w:tabs>
        <w:suppressAutoHyphens/>
        <w:ind w:left="960"/>
        <w:jc w:val="both"/>
        <w:rPr>
          <w:sz w:val="22"/>
          <w:szCs w:val="22"/>
        </w:rPr>
      </w:pPr>
      <w:r w:rsidRPr="00CA7F94">
        <w:rPr>
          <w:sz w:val="22"/>
          <w:szCs w:val="22"/>
        </w:rPr>
        <w:t xml:space="preserve">Tel.: </w:t>
      </w:r>
      <w:r w:rsidRPr="00CA7F94">
        <w:rPr>
          <w:sz w:val="22"/>
          <w:szCs w:val="22"/>
        </w:rPr>
        <w:tab/>
      </w:r>
    </w:p>
    <w:p w:rsidR="00EA5E06" w:rsidRPr="00CA7F94" w:rsidRDefault="00EA5E06" w:rsidP="00EA5E06">
      <w:pPr>
        <w:tabs>
          <w:tab w:val="left" w:leader="dot" w:pos="9000"/>
        </w:tabs>
        <w:suppressAutoHyphens/>
        <w:ind w:left="960"/>
        <w:jc w:val="both"/>
        <w:rPr>
          <w:sz w:val="22"/>
          <w:szCs w:val="22"/>
        </w:rPr>
      </w:pPr>
      <w:r w:rsidRPr="00CA7F94">
        <w:rPr>
          <w:sz w:val="22"/>
          <w:szCs w:val="22"/>
        </w:rPr>
        <w:t xml:space="preserve">Fax: </w:t>
      </w:r>
      <w:r w:rsidRPr="00CA7F94">
        <w:rPr>
          <w:sz w:val="22"/>
          <w:szCs w:val="22"/>
        </w:rPr>
        <w:tab/>
      </w:r>
    </w:p>
    <w:p w:rsidR="00EA5E06" w:rsidRPr="00CA7F94" w:rsidRDefault="00EA5E06" w:rsidP="00EA5E06">
      <w:pPr>
        <w:tabs>
          <w:tab w:val="left" w:leader="dot" w:pos="9000"/>
        </w:tabs>
        <w:suppressAutoHyphens/>
        <w:ind w:left="960"/>
        <w:jc w:val="both"/>
        <w:rPr>
          <w:sz w:val="22"/>
          <w:szCs w:val="22"/>
        </w:rPr>
      </w:pPr>
      <w:r w:rsidRPr="00CA7F94">
        <w:rPr>
          <w:sz w:val="22"/>
          <w:szCs w:val="22"/>
        </w:rPr>
        <w:t xml:space="preserve">E-mail: </w:t>
      </w:r>
      <w:r w:rsidRPr="00CA7F94">
        <w:rPr>
          <w:sz w:val="22"/>
          <w:szCs w:val="22"/>
        </w:rPr>
        <w:tab/>
      </w:r>
    </w:p>
    <w:p w:rsidR="00EA5E06" w:rsidRPr="00CA7F94" w:rsidRDefault="00EA5E06" w:rsidP="00EA5E06">
      <w:pPr>
        <w:pStyle w:val="Csakszveg1"/>
        <w:tabs>
          <w:tab w:val="left" w:pos="-4140"/>
          <w:tab w:val="left" w:leader="dot" w:pos="9000"/>
        </w:tabs>
        <w:suppressAutoHyphens/>
        <w:ind w:left="900" w:right="68"/>
        <w:jc w:val="both"/>
        <w:rPr>
          <w:rFonts w:ascii="Times New Roman" w:eastAsia="MS Mincho" w:hAnsi="Times New Roman"/>
          <w:b/>
          <w:sz w:val="22"/>
          <w:szCs w:val="22"/>
        </w:rPr>
      </w:pPr>
    </w:p>
    <w:p w:rsidR="00EA5E06" w:rsidRPr="00CA7F94" w:rsidRDefault="00EA5E06" w:rsidP="00EA5E06">
      <w:pPr>
        <w:pStyle w:val="Csakszveg1"/>
        <w:tabs>
          <w:tab w:val="left" w:pos="-4140"/>
          <w:tab w:val="left" w:leader="dot" w:pos="9000"/>
        </w:tabs>
        <w:suppressAutoHyphens/>
        <w:ind w:left="709" w:right="68"/>
        <w:jc w:val="both"/>
        <w:rPr>
          <w:rFonts w:ascii="Times New Roman" w:eastAsia="MS Mincho" w:hAnsi="Times New Roman"/>
          <w:sz w:val="22"/>
          <w:szCs w:val="22"/>
        </w:rPr>
      </w:pPr>
      <w:r w:rsidRPr="00CA7F94">
        <w:rPr>
          <w:rFonts w:ascii="Times New Roman" w:eastAsia="MS Mincho" w:hAnsi="Times New Roman"/>
          <w:sz w:val="22"/>
          <w:szCs w:val="22"/>
        </w:rPr>
        <w:t>Vállalkozó részéről:</w:t>
      </w:r>
    </w:p>
    <w:p w:rsidR="00EA5E06" w:rsidRPr="00CA7F94" w:rsidRDefault="00EA5E06" w:rsidP="00EA5E06">
      <w:pPr>
        <w:tabs>
          <w:tab w:val="left" w:leader="dot" w:pos="9000"/>
        </w:tabs>
        <w:suppressAutoHyphens/>
        <w:ind w:left="960"/>
        <w:jc w:val="both"/>
        <w:rPr>
          <w:sz w:val="22"/>
          <w:szCs w:val="22"/>
        </w:rPr>
      </w:pPr>
      <w:r w:rsidRPr="00CA7F94">
        <w:rPr>
          <w:sz w:val="22"/>
          <w:szCs w:val="22"/>
        </w:rPr>
        <w:t xml:space="preserve">Név: </w:t>
      </w:r>
      <w:r w:rsidRPr="00CA7F94">
        <w:rPr>
          <w:sz w:val="22"/>
          <w:szCs w:val="22"/>
        </w:rPr>
        <w:tab/>
      </w:r>
    </w:p>
    <w:p w:rsidR="00EA5E06" w:rsidRPr="00CA7F94" w:rsidRDefault="00EA5E06" w:rsidP="00EA5E06">
      <w:pPr>
        <w:tabs>
          <w:tab w:val="left" w:leader="dot" w:pos="9000"/>
        </w:tabs>
        <w:suppressAutoHyphens/>
        <w:ind w:left="960"/>
        <w:jc w:val="both"/>
        <w:rPr>
          <w:sz w:val="22"/>
          <w:szCs w:val="22"/>
        </w:rPr>
      </w:pPr>
      <w:r w:rsidRPr="00CA7F94">
        <w:rPr>
          <w:sz w:val="22"/>
          <w:szCs w:val="22"/>
        </w:rPr>
        <w:t xml:space="preserve">Tel.: </w:t>
      </w:r>
      <w:r w:rsidRPr="00CA7F94">
        <w:rPr>
          <w:sz w:val="22"/>
          <w:szCs w:val="22"/>
        </w:rPr>
        <w:tab/>
      </w:r>
    </w:p>
    <w:p w:rsidR="00EA5E06" w:rsidRPr="00CA7F94" w:rsidRDefault="00EA5E06" w:rsidP="00EA5E06">
      <w:pPr>
        <w:tabs>
          <w:tab w:val="left" w:leader="dot" w:pos="9000"/>
        </w:tabs>
        <w:suppressAutoHyphens/>
        <w:ind w:left="960"/>
        <w:jc w:val="both"/>
        <w:rPr>
          <w:sz w:val="22"/>
          <w:szCs w:val="22"/>
        </w:rPr>
      </w:pPr>
      <w:r w:rsidRPr="00CA7F94">
        <w:rPr>
          <w:sz w:val="22"/>
          <w:szCs w:val="22"/>
        </w:rPr>
        <w:t xml:space="preserve">Fax: </w:t>
      </w:r>
      <w:r w:rsidRPr="00CA7F94">
        <w:rPr>
          <w:sz w:val="22"/>
          <w:szCs w:val="22"/>
        </w:rPr>
        <w:tab/>
      </w:r>
    </w:p>
    <w:p w:rsidR="00EA5E06" w:rsidRPr="00CA7F94" w:rsidRDefault="00EA5E06" w:rsidP="00EA5E06">
      <w:pPr>
        <w:tabs>
          <w:tab w:val="left" w:leader="dot" w:pos="9000"/>
        </w:tabs>
        <w:suppressAutoHyphens/>
        <w:ind w:left="960"/>
        <w:jc w:val="both"/>
        <w:rPr>
          <w:rFonts w:eastAsia="MS Mincho"/>
          <w:sz w:val="22"/>
          <w:szCs w:val="22"/>
        </w:rPr>
      </w:pPr>
      <w:r w:rsidRPr="00CA7F94">
        <w:rPr>
          <w:sz w:val="22"/>
          <w:szCs w:val="22"/>
        </w:rPr>
        <w:t xml:space="preserve">E-mail: </w:t>
      </w:r>
      <w:r w:rsidRPr="00CA7F94">
        <w:rPr>
          <w:sz w:val="22"/>
          <w:szCs w:val="22"/>
        </w:rPr>
        <w:tab/>
      </w:r>
    </w:p>
    <w:p w:rsidR="00922DE8" w:rsidRPr="00CA7F94" w:rsidRDefault="00922DE8" w:rsidP="009B1070">
      <w:pPr>
        <w:pStyle w:val="Listaszerbekezds"/>
        <w:rPr>
          <w:sz w:val="22"/>
          <w:szCs w:val="22"/>
        </w:rPr>
      </w:pPr>
    </w:p>
    <w:p w:rsidR="001070FE" w:rsidRPr="00CA7F94" w:rsidRDefault="001070FE" w:rsidP="008563FF">
      <w:pPr>
        <w:widowControl w:val="0"/>
        <w:numPr>
          <w:ilvl w:val="0"/>
          <w:numId w:val="17"/>
        </w:numPr>
        <w:tabs>
          <w:tab w:val="clear" w:pos="720"/>
          <w:tab w:val="num" w:pos="567"/>
        </w:tabs>
        <w:ind w:left="567" w:hanging="567"/>
        <w:rPr>
          <w:b/>
          <w:sz w:val="22"/>
          <w:szCs w:val="22"/>
        </w:rPr>
      </w:pPr>
      <w:r w:rsidRPr="00CA7F94">
        <w:rPr>
          <w:b/>
          <w:sz w:val="22"/>
          <w:szCs w:val="22"/>
        </w:rPr>
        <w:t>Felek jogai és kötelezettségei</w:t>
      </w:r>
    </w:p>
    <w:p w:rsidR="001070FE" w:rsidRPr="00CA7F94" w:rsidRDefault="001070FE" w:rsidP="008563FF">
      <w:pPr>
        <w:pStyle w:val="Norml11pt"/>
        <w:tabs>
          <w:tab w:val="num" w:pos="567"/>
          <w:tab w:val="left" w:pos="709"/>
        </w:tabs>
        <w:ind w:left="720"/>
        <w:jc w:val="both"/>
        <w:rPr>
          <w:b/>
          <w:bCs/>
          <w:sz w:val="22"/>
          <w:szCs w:val="22"/>
        </w:rPr>
      </w:pPr>
    </w:p>
    <w:p w:rsidR="001070FE" w:rsidRPr="00CA7F94" w:rsidRDefault="001070FE" w:rsidP="008563FF">
      <w:pPr>
        <w:numPr>
          <w:ilvl w:val="1"/>
          <w:numId w:val="17"/>
        </w:numPr>
        <w:tabs>
          <w:tab w:val="clear" w:pos="720"/>
          <w:tab w:val="num" w:pos="567"/>
        </w:tabs>
        <w:suppressAutoHyphens/>
        <w:ind w:left="567" w:hanging="567"/>
        <w:jc w:val="both"/>
        <w:rPr>
          <w:sz w:val="22"/>
          <w:szCs w:val="22"/>
        </w:rPr>
      </w:pPr>
      <w:r w:rsidRPr="00CA7F94">
        <w:rPr>
          <w:sz w:val="22"/>
          <w:szCs w:val="22"/>
        </w:rPr>
        <w:t>A Feleket egyaránt megillető jogok és terhelő kötelességek</w:t>
      </w:r>
    </w:p>
    <w:p w:rsidR="001070FE" w:rsidRPr="00CA7F94" w:rsidRDefault="001070FE" w:rsidP="001070FE">
      <w:pPr>
        <w:pStyle w:val="Listaszerbekezds"/>
        <w:jc w:val="both"/>
        <w:rPr>
          <w:sz w:val="22"/>
          <w:szCs w:val="22"/>
        </w:rPr>
      </w:pPr>
    </w:p>
    <w:p w:rsidR="00BA2D57" w:rsidRPr="00BA2D57" w:rsidRDefault="00BA2D57" w:rsidP="00BA2D57">
      <w:pPr>
        <w:pStyle w:val="Listaszerbekezds"/>
        <w:numPr>
          <w:ilvl w:val="0"/>
          <w:numId w:val="10"/>
        </w:numPr>
        <w:jc w:val="both"/>
        <w:rPr>
          <w:vanish/>
          <w:sz w:val="22"/>
          <w:szCs w:val="22"/>
        </w:rPr>
      </w:pPr>
    </w:p>
    <w:p w:rsidR="00BA2D57" w:rsidRPr="00BA2D57" w:rsidRDefault="00BA2D57" w:rsidP="00BA2D57">
      <w:pPr>
        <w:pStyle w:val="Listaszerbekezds"/>
        <w:numPr>
          <w:ilvl w:val="0"/>
          <w:numId w:val="10"/>
        </w:numPr>
        <w:jc w:val="both"/>
        <w:rPr>
          <w:vanish/>
          <w:sz w:val="22"/>
          <w:szCs w:val="22"/>
        </w:rPr>
      </w:pPr>
    </w:p>
    <w:p w:rsidR="00BA2D57" w:rsidRPr="00BA2D57" w:rsidRDefault="00BA2D57" w:rsidP="00BA2D57">
      <w:pPr>
        <w:pStyle w:val="Listaszerbekezds"/>
        <w:numPr>
          <w:ilvl w:val="0"/>
          <w:numId w:val="10"/>
        </w:numPr>
        <w:jc w:val="both"/>
        <w:rPr>
          <w:vanish/>
          <w:sz w:val="22"/>
          <w:szCs w:val="22"/>
        </w:rPr>
      </w:pPr>
    </w:p>
    <w:p w:rsidR="00BA2D57" w:rsidRPr="00BA2D57" w:rsidRDefault="00BA2D57" w:rsidP="00BA2D57">
      <w:pPr>
        <w:pStyle w:val="Listaszerbekezds"/>
        <w:numPr>
          <w:ilvl w:val="1"/>
          <w:numId w:val="10"/>
        </w:numPr>
        <w:jc w:val="both"/>
        <w:rPr>
          <w:vanish/>
          <w:sz w:val="22"/>
          <w:szCs w:val="22"/>
        </w:rPr>
      </w:pPr>
    </w:p>
    <w:p w:rsidR="009B1070" w:rsidRPr="00CA7F94" w:rsidRDefault="001070FE" w:rsidP="00BA2D57">
      <w:pPr>
        <w:pStyle w:val="Listaszerbekezds"/>
        <w:numPr>
          <w:ilvl w:val="2"/>
          <w:numId w:val="10"/>
        </w:numPr>
        <w:jc w:val="both"/>
        <w:rPr>
          <w:sz w:val="22"/>
          <w:szCs w:val="22"/>
        </w:rPr>
      </w:pPr>
      <w:r w:rsidRPr="00CA7F94">
        <w:rPr>
          <w:sz w:val="22"/>
          <w:szCs w:val="22"/>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9B1070" w:rsidRPr="00CA7F94" w:rsidRDefault="009B1070" w:rsidP="009B1070">
      <w:pPr>
        <w:jc w:val="both"/>
        <w:rPr>
          <w:sz w:val="22"/>
          <w:szCs w:val="22"/>
        </w:rPr>
      </w:pPr>
    </w:p>
    <w:p w:rsidR="009B1070" w:rsidRPr="00CA7F94" w:rsidRDefault="00720EAC" w:rsidP="00BA2D57">
      <w:pPr>
        <w:pStyle w:val="Listaszerbekezds"/>
        <w:numPr>
          <w:ilvl w:val="2"/>
          <w:numId w:val="10"/>
        </w:numPr>
        <w:jc w:val="both"/>
        <w:rPr>
          <w:sz w:val="22"/>
          <w:szCs w:val="22"/>
        </w:rPr>
      </w:pPr>
      <w:r w:rsidRPr="00CA7F94">
        <w:rPr>
          <w:sz w:val="22"/>
          <w:szCs w:val="22"/>
        </w:rPr>
        <w:t>A szerződés tartalmát érintő kérdésekben a kapcsolattartás módja – hacsak a jelen szerződés eltérően nem rendelkezik – kizárólag a szerződő Felek nevében a képviselőjük által aláírt levél vagy okirat, ami egyben az Építési Napló melléklete is. Egyéb esetekben a kapcsolattartás módja: az Építési Napló, melynek vezetése az 191/2009. (IX.15.) Kormányrendelet és a vonatkozó jogszabályok alapján történik.</w:t>
      </w:r>
    </w:p>
    <w:p w:rsidR="009B1070" w:rsidRPr="00CA7F94" w:rsidRDefault="009B1070" w:rsidP="00BA2D57">
      <w:pPr>
        <w:pStyle w:val="Listaszerbekezds"/>
        <w:jc w:val="both"/>
        <w:rPr>
          <w:sz w:val="22"/>
          <w:szCs w:val="22"/>
        </w:rPr>
      </w:pPr>
    </w:p>
    <w:p w:rsidR="009B1070" w:rsidRPr="00CA7F94" w:rsidRDefault="00720EAC" w:rsidP="00BA2D57">
      <w:pPr>
        <w:pStyle w:val="Listaszerbekezds"/>
        <w:numPr>
          <w:ilvl w:val="2"/>
          <w:numId w:val="10"/>
        </w:numPr>
        <w:jc w:val="both"/>
        <w:rPr>
          <w:sz w:val="22"/>
          <w:szCs w:val="22"/>
        </w:rPr>
      </w:pPr>
      <w:r w:rsidRPr="00CA7F94">
        <w:rPr>
          <w:sz w:val="22"/>
          <w:szCs w:val="22"/>
        </w:rPr>
        <w:t xml:space="preserve">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vagy más, irányadó jogszabály felhatalmazást ad. A jelen pontban foglaltak nem </w:t>
      </w:r>
      <w:r w:rsidRPr="00CA7F94">
        <w:rPr>
          <w:sz w:val="22"/>
          <w:szCs w:val="22"/>
        </w:rPr>
        <w:lastRenderedPageBreak/>
        <w:t>korlátozzák a Feleket a jelen szerződésből és a vonatkozó jogszabályokból eredő jogaik bíróság(ok), hatóság(ok) előtti érvényesítésében.</w:t>
      </w:r>
    </w:p>
    <w:p w:rsidR="00720EAC" w:rsidRPr="00CA7F94" w:rsidRDefault="00720EAC" w:rsidP="00720EAC">
      <w:pPr>
        <w:pStyle w:val="Listaszerbekezds"/>
        <w:rPr>
          <w:sz w:val="22"/>
          <w:szCs w:val="22"/>
        </w:rPr>
      </w:pPr>
    </w:p>
    <w:p w:rsidR="00720EAC" w:rsidRPr="00CA7F94" w:rsidRDefault="00720EAC" w:rsidP="008563FF">
      <w:pPr>
        <w:numPr>
          <w:ilvl w:val="1"/>
          <w:numId w:val="17"/>
        </w:numPr>
        <w:tabs>
          <w:tab w:val="clear" w:pos="720"/>
          <w:tab w:val="num" w:pos="567"/>
        </w:tabs>
        <w:suppressAutoHyphens/>
        <w:ind w:left="567" w:hanging="567"/>
        <w:jc w:val="both"/>
        <w:rPr>
          <w:sz w:val="22"/>
          <w:szCs w:val="22"/>
        </w:rPr>
      </w:pPr>
      <w:r w:rsidRPr="00CA7F94">
        <w:rPr>
          <w:sz w:val="22"/>
          <w:szCs w:val="22"/>
        </w:rPr>
        <w:t>Megrendelő jogai és kötelességei</w:t>
      </w:r>
    </w:p>
    <w:p w:rsidR="00720EAC" w:rsidRPr="00CA7F94" w:rsidRDefault="00720EAC" w:rsidP="00720EAC">
      <w:pPr>
        <w:jc w:val="both"/>
        <w:rPr>
          <w:b/>
          <w:sz w:val="22"/>
          <w:szCs w:val="22"/>
        </w:rPr>
      </w:pPr>
    </w:p>
    <w:p w:rsidR="00720EAC" w:rsidRPr="00CA7F94" w:rsidRDefault="00720EAC" w:rsidP="00BA2D57">
      <w:pPr>
        <w:pStyle w:val="Listaszerbekezds"/>
        <w:numPr>
          <w:ilvl w:val="2"/>
          <w:numId w:val="28"/>
        </w:numPr>
        <w:ind w:left="709" w:hanging="709"/>
        <w:jc w:val="both"/>
        <w:rPr>
          <w:sz w:val="22"/>
          <w:szCs w:val="22"/>
        </w:rPr>
      </w:pPr>
      <w:r w:rsidRPr="00CA7F94">
        <w:rPr>
          <w:sz w:val="22"/>
          <w:szCs w:val="22"/>
        </w:rPr>
        <w:t>Megrendelő köteles a tevékenység ellátásához szükséges adatokat határidőben szolgáltatni. Ezzel összefüggésben Megrendelő folyamatosan Vállalkozó rendelkezésére bocsátja valamennyi, a jelen szerződés szerinti tevékenység ellátásához szükséges, a Megrendelő rendelkezésére álló dokumentációt (adat, utasítás, tervek stb.) és a helyi sajátosságokra vonatkozó információkat.</w:t>
      </w:r>
    </w:p>
    <w:p w:rsidR="00720EAC" w:rsidRPr="00CA7F94" w:rsidRDefault="00720EAC" w:rsidP="00BA2D57">
      <w:pPr>
        <w:pStyle w:val="Listaszerbekezds"/>
        <w:ind w:left="709" w:hanging="709"/>
        <w:jc w:val="both"/>
        <w:rPr>
          <w:sz w:val="22"/>
          <w:szCs w:val="22"/>
        </w:rPr>
      </w:pPr>
    </w:p>
    <w:p w:rsidR="00720EAC" w:rsidRPr="00CA7F94" w:rsidRDefault="00720EAC" w:rsidP="00BA2D57">
      <w:pPr>
        <w:pStyle w:val="Listaszerbekezds"/>
        <w:numPr>
          <w:ilvl w:val="2"/>
          <w:numId w:val="28"/>
        </w:numPr>
        <w:ind w:left="709" w:hanging="709"/>
        <w:jc w:val="both"/>
        <w:rPr>
          <w:sz w:val="22"/>
          <w:szCs w:val="22"/>
        </w:rPr>
      </w:pPr>
      <w:r w:rsidRPr="00CA7F94">
        <w:rPr>
          <w:sz w:val="22"/>
          <w:szCs w:val="22"/>
        </w:rPr>
        <w:t xml:space="preserve">Megrendelő a munkaterületet az Építési Naplóban történő bejegyzéssel adja át. Megrendelő biztosítja a Vállalkozó, illetőleg annak alvállalkozói számára a munkaterület zavartalan megközelítését és annak – nem kizárólagos joggal való – birtokbavételét, és lehetővé teszi, hogy a munkaterületen a Vállalkozó, illetőleg alvállalkozója/alvállalkozói munkanapokon (07:00 órától 18:00 óráig) terjedő időben folyamatosan végezze/végezzék a kivitelezési munkákat. Megrendelő biztosítja a munkaterületet munkavégzés számára hivatalos munkaidőn túl is, amennyiben ezt a munka jellege indokolja. </w:t>
      </w:r>
    </w:p>
    <w:p w:rsidR="00720EAC" w:rsidRPr="00CA7F94" w:rsidRDefault="00720EAC" w:rsidP="00BA2D57">
      <w:pPr>
        <w:pStyle w:val="Listaszerbekezds"/>
        <w:ind w:left="709"/>
        <w:jc w:val="both"/>
        <w:rPr>
          <w:sz w:val="22"/>
          <w:szCs w:val="22"/>
        </w:rPr>
      </w:pPr>
    </w:p>
    <w:p w:rsidR="00720EAC" w:rsidRPr="00CA7F94" w:rsidRDefault="00720EAC" w:rsidP="00BA2D57">
      <w:pPr>
        <w:pStyle w:val="Listaszerbekezds"/>
        <w:numPr>
          <w:ilvl w:val="2"/>
          <w:numId w:val="28"/>
        </w:numPr>
        <w:ind w:left="709" w:hanging="709"/>
        <w:jc w:val="both"/>
        <w:rPr>
          <w:sz w:val="22"/>
          <w:szCs w:val="22"/>
        </w:rPr>
      </w:pPr>
      <w:r w:rsidRPr="00CA7F94">
        <w:rPr>
          <w:sz w:val="22"/>
          <w:szCs w:val="22"/>
        </w:rPr>
        <w:t xml:space="preserve">Megrendelő jogosult, illetve köteles a kivitelezés időszakában szakmai, műszaki ellenőrzésre, melynek során az ott folyó munkát nem zavarhatja. Megrendelő jogosult továbbá annak ellenőrzésére, hogy a munkavégzés során a Munka Törvénykönyvében és a vonatkozó jogszabályokban leírt szabályoknak megfelelő jogviszonyok szerint foglalkoztatja-e Vállalkozó – illetőleg amennyiben ilyen van, Vállalkozó alvállalkozója – a munkavállalóit, amit Megrendelő bármikor előzetes bejelentés nélkül is vizsgálhat. </w:t>
      </w:r>
    </w:p>
    <w:p w:rsidR="00720EAC" w:rsidRPr="00CA7F94" w:rsidRDefault="00720EAC" w:rsidP="00BA2D57">
      <w:pPr>
        <w:pStyle w:val="Listaszerbekezds"/>
        <w:ind w:left="709"/>
        <w:jc w:val="both"/>
        <w:rPr>
          <w:sz w:val="22"/>
          <w:szCs w:val="22"/>
        </w:rPr>
      </w:pPr>
    </w:p>
    <w:p w:rsidR="00720EAC" w:rsidRPr="00CA7F94" w:rsidRDefault="00720EAC" w:rsidP="00BA2D57">
      <w:pPr>
        <w:pStyle w:val="Listaszerbekezds"/>
        <w:numPr>
          <w:ilvl w:val="2"/>
          <w:numId w:val="28"/>
        </w:numPr>
        <w:ind w:left="709" w:hanging="709"/>
        <w:jc w:val="both"/>
        <w:rPr>
          <w:sz w:val="22"/>
          <w:szCs w:val="22"/>
        </w:rPr>
      </w:pPr>
      <w:r w:rsidRPr="00CA7F94">
        <w:rPr>
          <w:sz w:val="22"/>
          <w:szCs w:val="22"/>
        </w:rPr>
        <w:t>A munkavégzéshez a Megrendelő a Vállalkozó részére eszközt nem ad át. Megrendelő a jelen szerződés szerinti feladatait az általa jogszerűen használt eszközökkel végzi el.</w:t>
      </w:r>
    </w:p>
    <w:p w:rsidR="00720EAC" w:rsidRPr="00CA7F94" w:rsidRDefault="00720EAC" w:rsidP="001A59FD">
      <w:pPr>
        <w:pStyle w:val="Listaszerbekezds"/>
        <w:ind w:left="567"/>
        <w:jc w:val="both"/>
        <w:rPr>
          <w:sz w:val="22"/>
          <w:szCs w:val="22"/>
        </w:rPr>
      </w:pPr>
    </w:p>
    <w:p w:rsidR="00720EAC" w:rsidRPr="00CA7F94" w:rsidRDefault="00720EAC" w:rsidP="00BA2D57">
      <w:pPr>
        <w:pStyle w:val="Listaszerbekezds"/>
        <w:numPr>
          <w:ilvl w:val="2"/>
          <w:numId w:val="28"/>
        </w:numPr>
        <w:ind w:left="709" w:hanging="709"/>
        <w:jc w:val="both"/>
        <w:rPr>
          <w:sz w:val="22"/>
          <w:szCs w:val="22"/>
        </w:rPr>
      </w:pPr>
      <w:r w:rsidRPr="00CA7F94">
        <w:rPr>
          <w:sz w:val="22"/>
          <w:szCs w:val="22"/>
        </w:rPr>
        <w:t>Az építőipari tevékenység végzésére az épített környezet alakításáról és védelméről szóló 1997. évi LXXVIII. törvényben és az építőipari kivitelezési tevékenységről szóló 191/2009. (IX. 15.) Korm. rendeletben foglalt követelményeknek való megfelelést Megrendelő a szerződés teljesítése során bármikor, korlátozás nélkül jogosult ellenőrizni. Vállalkozó az ellenőrzések során köteles maradéktalanul együttműködni Megrendelővel, ideértve különösen, de nem kizárólagosan az ellenőrzés érdekében a Megrendelő által ésszerűen igényelt dokumentumok, információk rendelkezésre bocsátását.</w:t>
      </w:r>
    </w:p>
    <w:p w:rsidR="00720EAC" w:rsidRPr="00CA7F94" w:rsidRDefault="00720EAC" w:rsidP="00BA2D57">
      <w:pPr>
        <w:pStyle w:val="Listaszerbekezds"/>
        <w:ind w:left="709"/>
        <w:jc w:val="both"/>
        <w:rPr>
          <w:sz w:val="22"/>
          <w:szCs w:val="22"/>
        </w:rPr>
      </w:pPr>
    </w:p>
    <w:p w:rsidR="00720EAC" w:rsidRPr="00CA7F94" w:rsidRDefault="00720EAC" w:rsidP="00BA2D57">
      <w:pPr>
        <w:pStyle w:val="Listaszerbekezds"/>
        <w:numPr>
          <w:ilvl w:val="2"/>
          <w:numId w:val="28"/>
        </w:numPr>
        <w:ind w:left="709" w:hanging="709"/>
        <w:jc w:val="both"/>
        <w:rPr>
          <w:sz w:val="22"/>
          <w:szCs w:val="22"/>
        </w:rPr>
      </w:pPr>
      <w:r w:rsidRPr="00CA7F94">
        <w:rPr>
          <w:sz w:val="22"/>
          <w:szCs w:val="22"/>
        </w:rPr>
        <w:t>Megrendelő köteles a Vállalkozó szerződésszerű teljesítéseit átvenni és azok ellenértékét a jelen szerződésben és a vonatkozó jogszabályokban foglaltak szerint megfizetni, illetőleg a jelen szerződésben és a vonatkozó jogszabályokban foglaltak szerint a kifizetés iránt a szükséges intézkedéseket határidőben megtenni.</w:t>
      </w:r>
    </w:p>
    <w:p w:rsidR="00720EAC" w:rsidRPr="00CA7F94" w:rsidRDefault="00720EAC" w:rsidP="00720EAC">
      <w:pPr>
        <w:pStyle w:val="Listaszerbekezds"/>
        <w:jc w:val="both"/>
        <w:rPr>
          <w:b/>
          <w:sz w:val="22"/>
          <w:szCs w:val="22"/>
        </w:rPr>
      </w:pPr>
    </w:p>
    <w:p w:rsidR="00720EAC" w:rsidRPr="00CA7F94" w:rsidRDefault="00720EAC" w:rsidP="008563FF">
      <w:pPr>
        <w:numPr>
          <w:ilvl w:val="1"/>
          <w:numId w:val="17"/>
        </w:numPr>
        <w:tabs>
          <w:tab w:val="clear" w:pos="720"/>
          <w:tab w:val="num" w:pos="567"/>
        </w:tabs>
        <w:suppressAutoHyphens/>
        <w:ind w:left="567" w:hanging="567"/>
        <w:jc w:val="both"/>
        <w:rPr>
          <w:sz w:val="22"/>
          <w:szCs w:val="22"/>
        </w:rPr>
      </w:pPr>
      <w:r w:rsidRPr="00CA7F94">
        <w:rPr>
          <w:sz w:val="22"/>
          <w:szCs w:val="22"/>
        </w:rPr>
        <w:t>Vállalkozó jogai és kötelességei</w:t>
      </w:r>
    </w:p>
    <w:p w:rsidR="00720EAC" w:rsidRPr="00CA7F94" w:rsidRDefault="00720EAC" w:rsidP="00720EAC">
      <w:pPr>
        <w:jc w:val="both"/>
        <w:rPr>
          <w:b/>
          <w:sz w:val="22"/>
          <w:szCs w:val="22"/>
        </w:rPr>
      </w:pPr>
    </w:p>
    <w:p w:rsidR="00BA2D57" w:rsidRPr="00BA2D57" w:rsidRDefault="00BA2D57" w:rsidP="00BA2D57">
      <w:pPr>
        <w:pStyle w:val="Listaszerbekezds"/>
        <w:numPr>
          <w:ilvl w:val="1"/>
          <w:numId w:val="10"/>
        </w:numPr>
        <w:jc w:val="both"/>
        <w:rPr>
          <w:vanish/>
          <w:sz w:val="22"/>
          <w:szCs w:val="22"/>
        </w:rPr>
      </w:pPr>
    </w:p>
    <w:p w:rsidR="00BA2D57" w:rsidRPr="00BA2D57" w:rsidRDefault="00BA2D57" w:rsidP="00BA2D57">
      <w:pPr>
        <w:pStyle w:val="Listaszerbekezds"/>
        <w:numPr>
          <w:ilvl w:val="1"/>
          <w:numId w:val="10"/>
        </w:numPr>
        <w:jc w:val="both"/>
        <w:rPr>
          <w:vanish/>
          <w:sz w:val="22"/>
          <w:szCs w:val="22"/>
        </w:rPr>
      </w:pPr>
    </w:p>
    <w:p w:rsidR="00720EAC" w:rsidRPr="00CA7F94" w:rsidRDefault="00720EAC" w:rsidP="00BA2D57">
      <w:pPr>
        <w:pStyle w:val="Listaszerbekezds"/>
        <w:numPr>
          <w:ilvl w:val="2"/>
          <w:numId w:val="10"/>
        </w:numPr>
        <w:jc w:val="both"/>
        <w:rPr>
          <w:sz w:val="22"/>
          <w:szCs w:val="22"/>
        </w:rPr>
      </w:pPr>
      <w:r w:rsidRPr="00CA7F94">
        <w:rPr>
          <w:sz w:val="22"/>
          <w:szCs w:val="22"/>
        </w:rPr>
        <w:t xml:space="preserve">A jelen szerződést és a szerződésben vállalt kötelezettségeit Vállalkozó át nem ruházhatja, jogosult viszont a szerződés teljesítése során – a </w:t>
      </w:r>
      <w:proofErr w:type="spellStart"/>
      <w:r w:rsidRPr="00CA7F94">
        <w:rPr>
          <w:sz w:val="22"/>
          <w:szCs w:val="22"/>
        </w:rPr>
        <w:t>Kbt</w:t>
      </w:r>
      <w:proofErr w:type="spellEnd"/>
      <w:r w:rsidRPr="00CA7F94">
        <w:rPr>
          <w:sz w:val="22"/>
          <w:szCs w:val="22"/>
        </w:rPr>
        <w:t>-ben foglaltak szerinti feltételek szerint – alvállalkozót igénybe venni.</w:t>
      </w:r>
    </w:p>
    <w:p w:rsidR="00720EAC" w:rsidRPr="00CA7F94" w:rsidRDefault="00720EAC" w:rsidP="00BA2D57">
      <w:pPr>
        <w:ind w:left="709" w:hanging="709"/>
        <w:jc w:val="both"/>
        <w:rPr>
          <w:b/>
          <w:sz w:val="22"/>
          <w:szCs w:val="22"/>
        </w:rPr>
      </w:pPr>
    </w:p>
    <w:p w:rsidR="00720EAC" w:rsidRPr="00CA7F94" w:rsidRDefault="00720EAC" w:rsidP="00BA2D57">
      <w:pPr>
        <w:pStyle w:val="Listaszerbekezds"/>
        <w:numPr>
          <w:ilvl w:val="2"/>
          <w:numId w:val="10"/>
        </w:numPr>
        <w:ind w:left="709" w:hanging="709"/>
        <w:jc w:val="both"/>
        <w:rPr>
          <w:sz w:val="22"/>
          <w:szCs w:val="22"/>
        </w:rPr>
      </w:pPr>
      <w:r w:rsidRPr="00CA7F94">
        <w:rPr>
          <w:sz w:val="22"/>
          <w:szCs w:val="22"/>
        </w:rPr>
        <w:t>A szerződés teljesítésébe a Vállalkozó által bevonni kívánt, a jelen szerződés megkötésekor ismert alvállalkozók adatait a Vállalkozó által a jelen szerződés aláírásával egyidejűleg aláírt nyilatkozat tartalmazza.</w:t>
      </w:r>
    </w:p>
    <w:p w:rsidR="00720EAC" w:rsidRPr="00CA7F94" w:rsidRDefault="00720EAC" w:rsidP="00BA2D57">
      <w:pPr>
        <w:pStyle w:val="Listaszerbekezds"/>
        <w:ind w:left="709" w:hanging="709"/>
        <w:jc w:val="both"/>
        <w:rPr>
          <w:sz w:val="22"/>
          <w:szCs w:val="22"/>
        </w:rPr>
      </w:pPr>
    </w:p>
    <w:p w:rsidR="00720EAC" w:rsidRPr="00CA7F94" w:rsidRDefault="00720EAC" w:rsidP="00BA2D57">
      <w:pPr>
        <w:pStyle w:val="Listaszerbekezds"/>
        <w:numPr>
          <w:ilvl w:val="2"/>
          <w:numId w:val="10"/>
        </w:numPr>
        <w:ind w:left="709" w:hanging="709"/>
        <w:jc w:val="both"/>
        <w:rPr>
          <w:sz w:val="22"/>
          <w:szCs w:val="22"/>
        </w:rPr>
      </w:pPr>
      <w:r w:rsidRPr="00CA7F94">
        <w:rPr>
          <w:sz w:val="22"/>
          <w:szCs w:val="22"/>
        </w:rPr>
        <w:t xml:space="preserve">Felek rögzítik továbbá, hogy bármely, a jelen szerződés </w:t>
      </w:r>
      <w:r w:rsidR="001A59FD" w:rsidRPr="00CA7F94">
        <w:rPr>
          <w:sz w:val="22"/>
          <w:szCs w:val="22"/>
        </w:rPr>
        <w:t>alvállalkozókat érintő</w:t>
      </w:r>
      <w:r w:rsidRPr="00CA7F94">
        <w:rPr>
          <w:sz w:val="22"/>
          <w:szCs w:val="22"/>
        </w:rPr>
        <w:t xml:space="preserve"> változásról – ideértve különösen, de nem kizárólagosan az alvállalkozói teljesítésének arányának megváltozását – Vállalkozó a jelen szerződés szerinti nyilatkozat aktualizált, a Vállalkozó által </w:t>
      </w:r>
      <w:r w:rsidRPr="00CA7F94">
        <w:rPr>
          <w:sz w:val="22"/>
          <w:szCs w:val="22"/>
        </w:rPr>
        <w:lastRenderedPageBreak/>
        <w:t>cégszerűen aláírt 4 (négy) eredeti példányának Megrendelő részére történő megküldésével köteles bejelenteni.</w:t>
      </w:r>
      <w:r w:rsidR="001A59FD" w:rsidRPr="00CA7F94">
        <w:rPr>
          <w:sz w:val="22"/>
          <w:szCs w:val="22"/>
        </w:rPr>
        <w:t xml:space="preserve"> </w:t>
      </w:r>
    </w:p>
    <w:p w:rsidR="00720EAC" w:rsidRPr="00CA7F94" w:rsidRDefault="00720EAC" w:rsidP="00BA2D57">
      <w:pPr>
        <w:pStyle w:val="Listaszerbekezds"/>
        <w:ind w:left="709" w:hanging="709"/>
        <w:jc w:val="both"/>
        <w:rPr>
          <w:sz w:val="22"/>
          <w:szCs w:val="22"/>
        </w:rPr>
      </w:pPr>
    </w:p>
    <w:p w:rsidR="00720EAC" w:rsidRPr="00CA7F94" w:rsidRDefault="00720EAC" w:rsidP="00BA2D57">
      <w:pPr>
        <w:pStyle w:val="Listaszerbekezds"/>
        <w:numPr>
          <w:ilvl w:val="2"/>
          <w:numId w:val="10"/>
        </w:numPr>
        <w:ind w:left="709" w:hanging="709"/>
        <w:jc w:val="both"/>
        <w:rPr>
          <w:sz w:val="22"/>
          <w:szCs w:val="22"/>
        </w:rPr>
      </w:pPr>
      <w:r w:rsidRPr="00CA7F94">
        <w:rPr>
          <w:sz w:val="22"/>
          <w:szCs w:val="22"/>
        </w:rPr>
        <w:t xml:space="preserve">Vállalkozó a 3.3.3 és 3.3.4. pontban rögzítettek kapcsán kifejezetten kijelenti, hogy a </w:t>
      </w:r>
      <w:proofErr w:type="spellStart"/>
      <w:r w:rsidRPr="00CA7F94">
        <w:rPr>
          <w:sz w:val="22"/>
          <w:szCs w:val="22"/>
        </w:rPr>
        <w:t>Kbt</w:t>
      </w:r>
      <w:proofErr w:type="spellEnd"/>
      <w:r w:rsidRPr="00CA7F94">
        <w:rPr>
          <w:sz w:val="22"/>
          <w:szCs w:val="22"/>
        </w:rPr>
        <w:t>-ben rögzített, az alvállalkozók vonatkozásában irányadó szabályokkal – ideértve különösen a Kbt. 138. § (1) bekezdésében és 138. § (5) bekezdésében, továbbá az építési beruházások, valamint a 322/2015. (X. 30.) Korm. rendeletben foglaltakat – maradéktalanul tisztában van és minden intézkedést megtesz ezen rendelkezések betartása érdekében (pl. a 138. § (5) bekezdése, valamint a 322/2015. (X. 30.) Korm. rendelet 27. § (2) bekezdése szerinti kikötést érvényesíti az alvállalkozókkal kötött szerződéseiben),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Vállalkozóval szemben a jelen szerződés és a vonatkozó jogszabályok szerinti jogkövetkezmények is korlátozás nélkül érvényesíthetők.</w:t>
      </w:r>
    </w:p>
    <w:p w:rsidR="00720EAC" w:rsidRPr="00CA7F94" w:rsidRDefault="00720EAC" w:rsidP="00BA2D57">
      <w:pPr>
        <w:pStyle w:val="Listaszerbekezds"/>
        <w:ind w:left="709" w:hanging="709"/>
        <w:jc w:val="both"/>
        <w:rPr>
          <w:sz w:val="22"/>
          <w:szCs w:val="22"/>
        </w:rPr>
      </w:pPr>
    </w:p>
    <w:p w:rsidR="00720EAC" w:rsidRPr="00CA7F94" w:rsidRDefault="00720EAC" w:rsidP="00BA2D57">
      <w:pPr>
        <w:pStyle w:val="Listaszerbekezds"/>
        <w:numPr>
          <w:ilvl w:val="2"/>
          <w:numId w:val="10"/>
        </w:numPr>
        <w:ind w:left="709" w:hanging="709"/>
        <w:jc w:val="both"/>
        <w:rPr>
          <w:sz w:val="22"/>
          <w:szCs w:val="22"/>
        </w:rPr>
      </w:pPr>
      <w:r w:rsidRPr="00CA7F94">
        <w:rPr>
          <w:sz w:val="22"/>
          <w:szCs w:val="22"/>
        </w:rPr>
        <w:t xml:space="preserve">A Megrendelő vagy a nevében eljáró személy (szervezet) a szerződés teljesítése során korlátozás nélkül jogosult ellenőrizni az építési napló adatai alapján, hogy a jelen szerződés teljesítésében a Vállalkozó </w:t>
      </w:r>
      <w:r w:rsidR="001A59FD" w:rsidRPr="00CA7F94">
        <w:rPr>
          <w:sz w:val="22"/>
          <w:szCs w:val="22"/>
        </w:rPr>
        <w:t xml:space="preserve">által megjelölt </w:t>
      </w:r>
      <w:r w:rsidRPr="00CA7F94">
        <w:rPr>
          <w:sz w:val="22"/>
          <w:szCs w:val="22"/>
        </w:rPr>
        <w:t>alvállalkozó(k) vesz(</w:t>
      </w:r>
      <w:proofErr w:type="spellStart"/>
      <w:r w:rsidRPr="00CA7F94">
        <w:rPr>
          <w:sz w:val="22"/>
          <w:szCs w:val="22"/>
        </w:rPr>
        <w:t>nek</w:t>
      </w:r>
      <w:proofErr w:type="spellEnd"/>
      <w:r w:rsidRPr="00CA7F94">
        <w:rPr>
          <w:sz w:val="22"/>
          <w:szCs w:val="22"/>
        </w:rPr>
        <w:t>)-e részt.</w:t>
      </w:r>
      <w:r w:rsidR="001A59FD" w:rsidRPr="00CA7F94">
        <w:rPr>
          <w:sz w:val="22"/>
          <w:szCs w:val="22"/>
        </w:rPr>
        <w:t xml:space="preserve"> </w:t>
      </w:r>
      <w:r w:rsidRPr="00CA7F94">
        <w:rPr>
          <w:sz w:val="22"/>
          <w:szCs w:val="22"/>
        </w:rPr>
        <w:t>Megrendelő az alvállalkozóval, illetve alvállalkozókkal nem áll szerződéses kapcsolatban. Munkájukért a Vállalkozó úgy felel, mint sajátjáért.</w:t>
      </w:r>
    </w:p>
    <w:p w:rsidR="007769A7" w:rsidRPr="00CA7F94" w:rsidRDefault="007769A7" w:rsidP="00BA2D57">
      <w:pPr>
        <w:pStyle w:val="Listaszerbekezds"/>
        <w:ind w:left="709" w:hanging="709"/>
        <w:jc w:val="both"/>
        <w:rPr>
          <w:sz w:val="22"/>
          <w:szCs w:val="22"/>
        </w:rPr>
      </w:pPr>
    </w:p>
    <w:p w:rsidR="007769A7" w:rsidRPr="00CA7F94" w:rsidRDefault="007769A7" w:rsidP="00BA2D57">
      <w:pPr>
        <w:pStyle w:val="Listaszerbekezds"/>
        <w:numPr>
          <w:ilvl w:val="2"/>
          <w:numId w:val="10"/>
        </w:numPr>
        <w:ind w:left="709" w:hanging="709"/>
        <w:jc w:val="both"/>
        <w:rPr>
          <w:sz w:val="22"/>
          <w:szCs w:val="22"/>
        </w:rPr>
      </w:pPr>
      <w:r w:rsidRPr="00CA7F94">
        <w:rPr>
          <w:sz w:val="22"/>
          <w:szCs w:val="22"/>
        </w:rPr>
        <w:t>Vállalkozó a kivitelezési munkák megkezdésétől az átadás-átvételi eljárás lezárulásáig a Vállalkozó a Megrendelővel előzetesen egyeztetett feltételek szerint köteles saját költségén biztosítani a munkaterület, valamint a munkaterületen tárolt anyagok megfelelő őrzését.</w:t>
      </w:r>
    </w:p>
    <w:p w:rsidR="007769A7" w:rsidRPr="00CA7F94" w:rsidRDefault="007769A7" w:rsidP="00BA2D57">
      <w:pPr>
        <w:pStyle w:val="Listaszerbekezds"/>
        <w:ind w:left="709" w:hanging="709"/>
        <w:jc w:val="both"/>
        <w:rPr>
          <w:sz w:val="22"/>
          <w:szCs w:val="22"/>
        </w:rPr>
      </w:pPr>
    </w:p>
    <w:p w:rsidR="001A59FD" w:rsidRPr="00CA7F94" w:rsidRDefault="007769A7" w:rsidP="00BA2D57">
      <w:pPr>
        <w:pStyle w:val="Listaszerbekezds"/>
        <w:numPr>
          <w:ilvl w:val="2"/>
          <w:numId w:val="10"/>
        </w:numPr>
        <w:ind w:left="709" w:hanging="709"/>
        <w:jc w:val="both"/>
        <w:rPr>
          <w:sz w:val="22"/>
          <w:szCs w:val="22"/>
        </w:rPr>
      </w:pPr>
      <w:r w:rsidRPr="00CA7F94">
        <w:rPr>
          <w:sz w:val="22"/>
          <w:szCs w:val="22"/>
        </w:rPr>
        <w:t>Vállalkozó kötelezettséget vállal a munka-, vagyon-, tűz- és környezetvédelmi előírások és más vonatkozó jogszabályok betartására. Az átadott munkaterületen a munkálatok időtartama alatt a kárveszélyt a Vállalkozó viseli.</w:t>
      </w:r>
      <w:r w:rsidR="001A59FD" w:rsidRPr="00CA7F94">
        <w:rPr>
          <w:sz w:val="22"/>
          <w:szCs w:val="22"/>
        </w:rPr>
        <w:t xml:space="preserve"> Vállalkozó szavatol azért, hogy a szerződés teljesítése során elvégzett munkák megfelelnek a jogszabályokban, a jelen szerződés megkötését megelőző közbeszerzési eljárás anyagaiban, dokumentációjában és a jelen szerződésben foglalt követelményeknek.</w:t>
      </w:r>
    </w:p>
    <w:p w:rsidR="007769A7" w:rsidRPr="00CA7F94" w:rsidRDefault="007769A7" w:rsidP="00BA2D57">
      <w:pPr>
        <w:pStyle w:val="Listaszerbekezds"/>
        <w:ind w:left="709" w:hanging="709"/>
        <w:jc w:val="both"/>
        <w:rPr>
          <w:sz w:val="22"/>
          <w:szCs w:val="22"/>
        </w:rPr>
      </w:pPr>
    </w:p>
    <w:p w:rsidR="007769A7" w:rsidRPr="00CA7F94" w:rsidRDefault="007769A7" w:rsidP="00BA2D57">
      <w:pPr>
        <w:pStyle w:val="Listaszerbekezds"/>
        <w:numPr>
          <w:ilvl w:val="2"/>
          <w:numId w:val="10"/>
        </w:numPr>
        <w:ind w:left="709" w:hanging="709"/>
        <w:jc w:val="both"/>
        <w:rPr>
          <w:sz w:val="22"/>
          <w:szCs w:val="22"/>
        </w:rPr>
      </w:pPr>
      <w:r w:rsidRPr="00CA7F94">
        <w:rPr>
          <w:sz w:val="22"/>
          <w:szCs w:val="22"/>
        </w:rPr>
        <w:t>Vállalkozó a Megrendelő utasításaitól abban az esetben térhet el, ha azt a Megrendelő érdeke feltétlenül megköveteli és a Megrendelő előzetes értesítésére már nincs mód. Ilyen esetben a Megrendelőt az utasítástól való eltéréstől haladéktalanul értesíteni kell.</w:t>
      </w:r>
    </w:p>
    <w:p w:rsidR="007769A7" w:rsidRPr="00CA7F94" w:rsidRDefault="007769A7" w:rsidP="00BA2D57">
      <w:pPr>
        <w:pStyle w:val="Listaszerbekezds"/>
        <w:ind w:left="709" w:hanging="709"/>
        <w:jc w:val="both"/>
        <w:rPr>
          <w:sz w:val="22"/>
          <w:szCs w:val="22"/>
        </w:rPr>
      </w:pPr>
    </w:p>
    <w:p w:rsidR="007769A7" w:rsidRPr="00CA7F94" w:rsidRDefault="007769A7" w:rsidP="00BA2D57">
      <w:pPr>
        <w:pStyle w:val="Listaszerbekezds"/>
        <w:numPr>
          <w:ilvl w:val="2"/>
          <w:numId w:val="10"/>
        </w:numPr>
        <w:ind w:left="709" w:hanging="709"/>
        <w:jc w:val="both"/>
        <w:rPr>
          <w:sz w:val="22"/>
          <w:szCs w:val="22"/>
        </w:rPr>
      </w:pPr>
      <w:r w:rsidRPr="00CA7F94">
        <w:rPr>
          <w:sz w:val="22"/>
          <w:szCs w:val="22"/>
        </w:rPr>
        <w:t>A kivitelezési munkák közben keletkező építési hulladékok gyűjtése, elszállíttatása a hulladék kezelésére jogosult kezelőhöz, valamint az építési munkákhoz igénybevett közterületek tisztántartása a Vállalkozó kötelessége, melyek költségeit is viselni köteles. A kivitelezési munkák befejezése után a Vállalkozónak el kell szállítania a munkaeszközeit, és a munkaterületet tisztán és rendezett állapotban kell átadnia.</w:t>
      </w:r>
      <w:r w:rsidR="001A59FD" w:rsidRPr="00CA7F94">
        <w:rPr>
          <w:sz w:val="22"/>
          <w:szCs w:val="22"/>
        </w:rPr>
        <w:t xml:space="preserve"> </w:t>
      </w:r>
      <w:r w:rsidRPr="00CA7F94">
        <w:rPr>
          <w:sz w:val="22"/>
          <w:szCs w:val="22"/>
        </w:rPr>
        <w:t>A keletkezett hulladékok illetve földmunkák vonatkozásában a föld elhelyezéséről, deponálásáról majd azok elszállításáról a Vállalkozó köteles gondoskodni, melyről a 191/2009. (IX.15.) Korm. rendelet szerinti nyilvántartási dokumentációt kell készíteni.</w:t>
      </w:r>
    </w:p>
    <w:p w:rsidR="007769A7" w:rsidRPr="00CA7F94" w:rsidRDefault="007769A7" w:rsidP="00BA2D57">
      <w:pPr>
        <w:pStyle w:val="Listaszerbekezds"/>
        <w:ind w:left="709" w:hanging="709"/>
        <w:jc w:val="both"/>
        <w:rPr>
          <w:sz w:val="22"/>
          <w:szCs w:val="22"/>
        </w:rPr>
      </w:pPr>
    </w:p>
    <w:p w:rsidR="007769A7" w:rsidRPr="00CA7F94" w:rsidRDefault="00774A95" w:rsidP="00BA2D57">
      <w:pPr>
        <w:pStyle w:val="Listaszerbekezds"/>
        <w:numPr>
          <w:ilvl w:val="2"/>
          <w:numId w:val="10"/>
        </w:numPr>
        <w:ind w:left="709" w:hanging="709"/>
        <w:jc w:val="both"/>
        <w:rPr>
          <w:sz w:val="22"/>
          <w:szCs w:val="22"/>
        </w:rPr>
      </w:pPr>
      <w:r w:rsidRPr="00CA7F94">
        <w:rPr>
          <w:sz w:val="22"/>
          <w:szCs w:val="22"/>
        </w:rPr>
        <w:t>A Vállalkozó köteles haladéktalanul – erre irányuló külön felhívás nélkül – írásban tájékoztatni a Megrendelőt a Kbt. 143. § (3) bekezdés szerinti ügyletekről, illetve a szerződés teljes időtartama alatt biztosítania kell – erre irányuló külön felhívás nélkül – a Megrendelő számára azt, hogy a Vállalkozó tulajdonosi szerkezete, illetve annak bármely változása megismerhető legyen, olyan mértékben és módon, hogy a Megrendelő az őt a mindenkor hatályos jogszabályok és a jelen szerződés alapján megillető jogait korlátozás nélkül tudja gyakorolni.</w:t>
      </w:r>
    </w:p>
    <w:p w:rsidR="007769A7" w:rsidRPr="00CA7F94" w:rsidRDefault="007769A7" w:rsidP="007769A7">
      <w:pPr>
        <w:jc w:val="both"/>
        <w:rPr>
          <w:sz w:val="22"/>
          <w:szCs w:val="22"/>
        </w:rPr>
      </w:pPr>
    </w:p>
    <w:p w:rsidR="007769A7" w:rsidRPr="00CA7F94" w:rsidRDefault="00774A95" w:rsidP="004240EA">
      <w:pPr>
        <w:widowControl w:val="0"/>
        <w:numPr>
          <w:ilvl w:val="0"/>
          <w:numId w:val="17"/>
        </w:numPr>
        <w:tabs>
          <w:tab w:val="clear" w:pos="720"/>
          <w:tab w:val="num" w:pos="567"/>
        </w:tabs>
        <w:ind w:left="567" w:hanging="567"/>
        <w:rPr>
          <w:b/>
          <w:sz w:val="22"/>
          <w:szCs w:val="22"/>
        </w:rPr>
      </w:pPr>
      <w:r w:rsidRPr="00CA7F94">
        <w:rPr>
          <w:b/>
          <w:sz w:val="22"/>
          <w:szCs w:val="22"/>
        </w:rPr>
        <w:t>Fizetési feltételek</w:t>
      </w:r>
    </w:p>
    <w:p w:rsidR="007769A7" w:rsidRPr="00CA7F94" w:rsidRDefault="007769A7" w:rsidP="007769A7">
      <w:pPr>
        <w:jc w:val="both"/>
        <w:rPr>
          <w:sz w:val="22"/>
          <w:szCs w:val="22"/>
        </w:rPr>
      </w:pPr>
    </w:p>
    <w:p w:rsidR="007769A7" w:rsidRPr="00CA7F94" w:rsidRDefault="00774A95" w:rsidP="004240EA">
      <w:pPr>
        <w:numPr>
          <w:ilvl w:val="1"/>
          <w:numId w:val="17"/>
        </w:numPr>
        <w:tabs>
          <w:tab w:val="clear" w:pos="720"/>
          <w:tab w:val="num" w:pos="567"/>
        </w:tabs>
        <w:suppressAutoHyphens/>
        <w:ind w:left="567" w:hanging="567"/>
        <w:jc w:val="both"/>
        <w:rPr>
          <w:sz w:val="22"/>
          <w:szCs w:val="22"/>
        </w:rPr>
      </w:pPr>
      <w:r w:rsidRPr="00CA7F94">
        <w:rPr>
          <w:sz w:val="22"/>
          <w:szCs w:val="22"/>
        </w:rPr>
        <w:lastRenderedPageBreak/>
        <w:t>Jelen szerződés I. pontjában meghatározott tevékenységek teljes körű, szerződésszerű, eredményfelelőséggel történő elvégzéséért, illetve teljesítéséért a Vállalkozót összesen ………………</w:t>
      </w:r>
      <w:proofErr w:type="gramStart"/>
      <w:r w:rsidRPr="00CA7F94">
        <w:rPr>
          <w:sz w:val="22"/>
          <w:szCs w:val="22"/>
        </w:rPr>
        <w:t>…….</w:t>
      </w:r>
      <w:proofErr w:type="gramEnd"/>
      <w:r w:rsidRPr="00CA7F94">
        <w:rPr>
          <w:sz w:val="22"/>
          <w:szCs w:val="22"/>
        </w:rPr>
        <w:t>,- Ft + 27 % Áfa, azaz …………………………… forint + huszonhét százalék általános forgalmi adó összegű vállalkozói díj illeti meg. (A nettó vállalkozási díj után fizetendő általános forgalmi adó összege ……………</w:t>
      </w:r>
      <w:proofErr w:type="gramStart"/>
      <w:r w:rsidRPr="00CA7F94">
        <w:rPr>
          <w:sz w:val="22"/>
          <w:szCs w:val="22"/>
        </w:rPr>
        <w:t>…….</w:t>
      </w:r>
      <w:proofErr w:type="gramEnd"/>
      <w:r w:rsidRPr="00CA7F94">
        <w:rPr>
          <w:sz w:val="22"/>
          <w:szCs w:val="22"/>
        </w:rPr>
        <w:t>,- Ft, azaz ……………………………. forint.)</w:t>
      </w:r>
    </w:p>
    <w:p w:rsidR="007769A7" w:rsidRPr="00CA7F94" w:rsidRDefault="007769A7" w:rsidP="004240EA">
      <w:pPr>
        <w:suppressAutoHyphens/>
        <w:ind w:left="567"/>
        <w:jc w:val="both"/>
        <w:rPr>
          <w:sz w:val="22"/>
          <w:szCs w:val="22"/>
        </w:rPr>
      </w:pPr>
    </w:p>
    <w:p w:rsidR="007769A7" w:rsidRDefault="00774A95" w:rsidP="004240EA">
      <w:pPr>
        <w:suppressAutoHyphens/>
        <w:ind w:left="567"/>
        <w:jc w:val="both"/>
        <w:rPr>
          <w:sz w:val="22"/>
          <w:szCs w:val="22"/>
        </w:rPr>
      </w:pPr>
      <w:r w:rsidRPr="00CA7F94">
        <w:rPr>
          <w:sz w:val="22"/>
          <w:szCs w:val="22"/>
        </w:rPr>
        <w:t>Vállalkozó kifejezetten tudomásul veszi, hogy a jelen szerződés szerinti kifizetések vonatkozásában az irányadó jogszabályokban foglaltak korlátozás nélkül alkalmazandók. Amennyiben a jelen szerződés kifizetésekre vonatkozó rendelkezései bármely okból valamely jogszabályba rendelkezéseibe ütköznének, akkor a kifizetések vonatkozásában az irányadó jogszabályi rendelkezések alkalmazandók.</w:t>
      </w:r>
    </w:p>
    <w:p w:rsidR="0001386A" w:rsidRDefault="0001386A" w:rsidP="004240EA">
      <w:pPr>
        <w:suppressAutoHyphens/>
        <w:ind w:left="567"/>
        <w:jc w:val="both"/>
        <w:rPr>
          <w:sz w:val="22"/>
          <w:szCs w:val="22"/>
        </w:rPr>
      </w:pPr>
    </w:p>
    <w:p w:rsidR="0001386A" w:rsidRPr="0001386A" w:rsidRDefault="0001386A" w:rsidP="0001386A">
      <w:pPr>
        <w:suppressAutoHyphens/>
        <w:ind w:left="567"/>
        <w:jc w:val="both"/>
        <w:rPr>
          <w:sz w:val="22"/>
          <w:szCs w:val="22"/>
        </w:rPr>
      </w:pPr>
      <w:r w:rsidRPr="0001386A">
        <w:rPr>
          <w:sz w:val="22"/>
          <w:szCs w:val="22"/>
        </w:rPr>
        <w:t>Vállalkozó köteles feltüntetni a számláin a projekt megnevezését és azonosító számát</w:t>
      </w:r>
      <w:r>
        <w:rPr>
          <w:sz w:val="22"/>
          <w:szCs w:val="22"/>
        </w:rPr>
        <w:t xml:space="preserve">, </w:t>
      </w:r>
      <w:r w:rsidRPr="0001386A">
        <w:rPr>
          <w:sz w:val="22"/>
          <w:szCs w:val="22"/>
        </w:rPr>
        <w:t xml:space="preserve">továbbá az „Általános Szerződési Feltételek az operatív programok keretében támogatásban részesített kedvezményezettekkel kötendő támogatási szerződésekhez” (ÁSZF) kötelező előírásainak figyelembe vételével kell benyújtania be számláit. </w:t>
      </w:r>
    </w:p>
    <w:p w:rsidR="0001386A" w:rsidRPr="00CA7F94" w:rsidRDefault="0001386A" w:rsidP="004240EA">
      <w:pPr>
        <w:suppressAutoHyphens/>
        <w:ind w:left="567"/>
        <w:jc w:val="both"/>
        <w:rPr>
          <w:sz w:val="22"/>
          <w:szCs w:val="22"/>
        </w:rPr>
      </w:pPr>
    </w:p>
    <w:p w:rsidR="007769A7" w:rsidRPr="00CA7F94" w:rsidRDefault="007769A7" w:rsidP="004240EA">
      <w:pPr>
        <w:suppressAutoHyphens/>
        <w:ind w:left="567"/>
        <w:jc w:val="both"/>
        <w:rPr>
          <w:sz w:val="22"/>
          <w:szCs w:val="22"/>
        </w:rPr>
      </w:pPr>
    </w:p>
    <w:p w:rsidR="007769A7" w:rsidRPr="00CA7F94" w:rsidRDefault="00774A95" w:rsidP="004240EA">
      <w:pPr>
        <w:numPr>
          <w:ilvl w:val="1"/>
          <w:numId w:val="17"/>
        </w:numPr>
        <w:tabs>
          <w:tab w:val="clear" w:pos="720"/>
          <w:tab w:val="num" w:pos="567"/>
        </w:tabs>
        <w:suppressAutoHyphens/>
        <w:ind w:left="567" w:hanging="567"/>
        <w:jc w:val="both"/>
        <w:rPr>
          <w:sz w:val="22"/>
          <w:szCs w:val="22"/>
        </w:rPr>
      </w:pPr>
      <w:r w:rsidRPr="00CA7F94">
        <w:rPr>
          <w:sz w:val="22"/>
          <w:szCs w:val="22"/>
        </w:rPr>
        <w:t>Vállalkozó tudomásul veszi, hogy a jelen szerződés nem tartalmaz tartalékkeretet.</w:t>
      </w:r>
    </w:p>
    <w:p w:rsidR="007769A7" w:rsidRPr="00CA7F94" w:rsidRDefault="007769A7" w:rsidP="004240EA">
      <w:pPr>
        <w:suppressAutoHyphens/>
        <w:ind w:left="567"/>
        <w:jc w:val="both"/>
        <w:rPr>
          <w:sz w:val="22"/>
          <w:szCs w:val="22"/>
        </w:rPr>
      </w:pPr>
    </w:p>
    <w:p w:rsidR="007769A7" w:rsidRPr="00CA7F94" w:rsidRDefault="00774A95" w:rsidP="004240EA">
      <w:pPr>
        <w:numPr>
          <w:ilvl w:val="1"/>
          <w:numId w:val="17"/>
        </w:numPr>
        <w:tabs>
          <w:tab w:val="clear" w:pos="720"/>
          <w:tab w:val="num" w:pos="567"/>
        </w:tabs>
        <w:suppressAutoHyphens/>
        <w:ind w:left="567" w:hanging="567"/>
        <w:jc w:val="both"/>
        <w:rPr>
          <w:sz w:val="22"/>
          <w:szCs w:val="22"/>
        </w:rPr>
      </w:pPr>
      <w:r w:rsidRPr="00CA7F94">
        <w:rPr>
          <w:sz w:val="22"/>
          <w:szCs w:val="22"/>
        </w:rPr>
        <w:t xml:space="preserve">A Vállalkozó köteles elvégezni a jelen szerződés alapján </w:t>
      </w:r>
      <w:proofErr w:type="gramStart"/>
      <w:r w:rsidRPr="00CA7F94">
        <w:rPr>
          <w:sz w:val="22"/>
          <w:szCs w:val="22"/>
        </w:rPr>
        <w:t>megvalósítandó  műszaki</w:t>
      </w:r>
      <w:proofErr w:type="gramEnd"/>
      <w:r w:rsidRPr="00CA7F94">
        <w:rPr>
          <w:sz w:val="22"/>
          <w:szCs w:val="22"/>
        </w:rPr>
        <w:t>-szakmai tartalom részét képező, de a vállalkozási díj meghatározásánál figyelembe nem vett munkát és az olyan munkát is, amely nélkül a rendeltetésszerű használatra alkalmas megvalósítás nem történhet meg (többletmunka). A Vállalkozó köteles elvégezni az utólag megrendelt, különösen tervmódosítás miatt szükségessé váló munkákat is, ha annak elvégzése nem teszi feladatát aránytalanul terhesebbé (pótmunka). A pót- és többletmunkák szükségességéről a Vállalkozó haladéktalanul köteles a Megrendelőt írásban értesíteni.</w:t>
      </w:r>
    </w:p>
    <w:p w:rsidR="00774A95" w:rsidRPr="00CA7F94" w:rsidRDefault="00774A95" w:rsidP="004240EA">
      <w:pPr>
        <w:suppressAutoHyphens/>
        <w:ind w:left="567"/>
        <w:jc w:val="both"/>
        <w:rPr>
          <w:sz w:val="22"/>
          <w:szCs w:val="22"/>
        </w:rPr>
      </w:pPr>
    </w:p>
    <w:p w:rsidR="007769A7" w:rsidRPr="00CA7F94" w:rsidRDefault="00774A95" w:rsidP="004240EA">
      <w:pPr>
        <w:numPr>
          <w:ilvl w:val="1"/>
          <w:numId w:val="17"/>
        </w:numPr>
        <w:tabs>
          <w:tab w:val="clear" w:pos="720"/>
          <w:tab w:val="num" w:pos="567"/>
        </w:tabs>
        <w:suppressAutoHyphens/>
        <w:ind w:left="567" w:hanging="567"/>
        <w:jc w:val="both"/>
        <w:rPr>
          <w:sz w:val="22"/>
          <w:szCs w:val="22"/>
        </w:rPr>
      </w:pPr>
      <w:r w:rsidRPr="00CA7F94">
        <w:rPr>
          <w:sz w:val="22"/>
          <w:szCs w:val="22"/>
        </w:rPr>
        <w:t>Az esetleges pótmunka megrendelésére – a közbeszerzés eredményeként létrejött szerződés esetén Kbt. vonatkozó rendelkezéseinek figyelembevétele mellett – a Megrendelő műszaki ellenőre vagy a szerződésben kijelölt más képviselője jogosult, az Építési Naplóban vagy egyébként írásban rögzített módon.</w:t>
      </w:r>
    </w:p>
    <w:p w:rsidR="007769A7" w:rsidRPr="00CA7F94" w:rsidRDefault="007769A7" w:rsidP="004240EA">
      <w:pPr>
        <w:suppressAutoHyphens/>
        <w:ind w:left="567"/>
        <w:jc w:val="both"/>
        <w:rPr>
          <w:sz w:val="22"/>
          <w:szCs w:val="22"/>
        </w:rPr>
      </w:pPr>
    </w:p>
    <w:p w:rsidR="007769A7" w:rsidRPr="00CA7F94" w:rsidRDefault="00774A95" w:rsidP="004240EA">
      <w:pPr>
        <w:numPr>
          <w:ilvl w:val="1"/>
          <w:numId w:val="17"/>
        </w:numPr>
        <w:tabs>
          <w:tab w:val="clear" w:pos="720"/>
          <w:tab w:val="num" w:pos="567"/>
        </w:tabs>
        <w:suppressAutoHyphens/>
        <w:ind w:left="567" w:hanging="567"/>
        <w:jc w:val="both"/>
        <w:rPr>
          <w:sz w:val="22"/>
          <w:szCs w:val="22"/>
        </w:rPr>
      </w:pPr>
      <w:r w:rsidRPr="00CA7F94">
        <w:rPr>
          <w:sz w:val="22"/>
          <w:szCs w:val="22"/>
        </w:rPr>
        <w:t>A többletmunkák ellenértékére a Vállalkozó nem tarthat igényt, azt a vállalkozói díj magába foglalja. A jelen pontban foglaltak bármely többletmunka vonatkozásában attól függetlenül irányadók, hogy az adott többletmunka a jelen szerződés megkötésekor előrelátható volt-e vagy sem.</w:t>
      </w:r>
    </w:p>
    <w:p w:rsidR="007769A7" w:rsidRPr="00CA7F94" w:rsidRDefault="007769A7" w:rsidP="004240EA">
      <w:pPr>
        <w:suppressAutoHyphens/>
        <w:ind w:left="567"/>
        <w:jc w:val="both"/>
        <w:rPr>
          <w:sz w:val="22"/>
          <w:szCs w:val="22"/>
        </w:rPr>
      </w:pPr>
    </w:p>
    <w:p w:rsidR="007769A7" w:rsidRPr="00CA7F94" w:rsidRDefault="00774A95" w:rsidP="004240EA">
      <w:pPr>
        <w:numPr>
          <w:ilvl w:val="1"/>
          <w:numId w:val="17"/>
        </w:numPr>
        <w:tabs>
          <w:tab w:val="clear" w:pos="720"/>
          <w:tab w:val="num" w:pos="567"/>
        </w:tabs>
        <w:suppressAutoHyphens/>
        <w:ind w:left="567" w:hanging="567"/>
        <w:jc w:val="both"/>
        <w:rPr>
          <w:sz w:val="22"/>
          <w:szCs w:val="22"/>
        </w:rPr>
      </w:pPr>
      <w:r w:rsidRPr="00CA7F94">
        <w:rPr>
          <w:sz w:val="22"/>
          <w:szCs w:val="22"/>
        </w:rPr>
        <w:t>Az esetleges pótmunkák ellenértékének meghatározásul a jelen szerződés megkötését megelőző közbeszerzési eljárásban a Vállalkozó által benyújtott végleges ajánlatban szereplő árak szolgálnak, a pótmunkák megrendelése céljából indított újabb közbeszerzési eljárásban történő esetleges áralku során érvényesített árengedmények figyelembe vételével.</w:t>
      </w:r>
    </w:p>
    <w:p w:rsidR="00774A95" w:rsidRPr="00CA7F94" w:rsidRDefault="00774A95" w:rsidP="004240EA">
      <w:pPr>
        <w:suppressAutoHyphens/>
        <w:ind w:left="567"/>
        <w:jc w:val="both"/>
        <w:rPr>
          <w:sz w:val="22"/>
          <w:szCs w:val="22"/>
        </w:rPr>
      </w:pPr>
    </w:p>
    <w:p w:rsidR="00774A95" w:rsidRPr="00CA7F94" w:rsidRDefault="00774A95" w:rsidP="004240EA">
      <w:pPr>
        <w:numPr>
          <w:ilvl w:val="1"/>
          <w:numId w:val="17"/>
        </w:numPr>
        <w:tabs>
          <w:tab w:val="clear" w:pos="720"/>
          <w:tab w:val="num" w:pos="567"/>
        </w:tabs>
        <w:suppressAutoHyphens/>
        <w:ind w:left="567" w:hanging="567"/>
        <w:jc w:val="both"/>
        <w:rPr>
          <w:sz w:val="22"/>
          <w:szCs w:val="22"/>
        </w:rPr>
      </w:pPr>
      <w:r w:rsidRPr="00CA7F94">
        <w:rPr>
          <w:sz w:val="22"/>
          <w:szCs w:val="22"/>
        </w:rPr>
        <w:t>Vállalkozó kijelenti, hogy az I. pontban foglalt munkák elvégzéséhez szükséges valamennyi dokumentációt, körülményt szakcégtől elvárható gondossággal megismerte, és a vállalkozói díjat – különösen az I.2. pontban foglalt felmérés esetleges bizonytalanságát is kalkulálva – erre tekintettel határozta meg.</w:t>
      </w:r>
    </w:p>
    <w:p w:rsidR="00774A95" w:rsidRPr="00CA7F94" w:rsidRDefault="00774A95" w:rsidP="004240EA">
      <w:pPr>
        <w:suppressAutoHyphens/>
        <w:ind w:left="567"/>
        <w:jc w:val="both"/>
        <w:rPr>
          <w:sz w:val="22"/>
          <w:szCs w:val="22"/>
        </w:rPr>
      </w:pPr>
    </w:p>
    <w:p w:rsidR="00774A95" w:rsidRPr="00CA7F94" w:rsidRDefault="00774A95" w:rsidP="004240EA">
      <w:pPr>
        <w:numPr>
          <w:ilvl w:val="1"/>
          <w:numId w:val="17"/>
        </w:numPr>
        <w:tabs>
          <w:tab w:val="clear" w:pos="720"/>
          <w:tab w:val="num" w:pos="567"/>
        </w:tabs>
        <w:suppressAutoHyphens/>
        <w:ind w:left="567" w:hanging="567"/>
        <w:jc w:val="both"/>
        <w:rPr>
          <w:sz w:val="22"/>
          <w:szCs w:val="22"/>
        </w:rPr>
      </w:pPr>
      <w:r w:rsidRPr="00CA7F94">
        <w:rPr>
          <w:sz w:val="22"/>
          <w:szCs w:val="22"/>
        </w:rPr>
        <w:t>Vállalkozó kijelenti és szavatol azért, hogy a fenti díj fedezetet biztosít a jelen szerződés szerinti feladatok hiba és hiánymentes, teljes körű megvalósítására.</w:t>
      </w:r>
    </w:p>
    <w:p w:rsidR="007769A7" w:rsidRPr="00CA7F94" w:rsidRDefault="007769A7" w:rsidP="004240EA">
      <w:pPr>
        <w:suppressAutoHyphens/>
        <w:ind w:left="567"/>
        <w:jc w:val="both"/>
        <w:rPr>
          <w:sz w:val="22"/>
          <w:szCs w:val="22"/>
        </w:rPr>
      </w:pPr>
    </w:p>
    <w:p w:rsidR="007769A7" w:rsidRPr="00CA7F94" w:rsidRDefault="00E2215E" w:rsidP="004240EA">
      <w:pPr>
        <w:numPr>
          <w:ilvl w:val="1"/>
          <w:numId w:val="17"/>
        </w:numPr>
        <w:tabs>
          <w:tab w:val="clear" w:pos="720"/>
          <w:tab w:val="num" w:pos="567"/>
        </w:tabs>
        <w:suppressAutoHyphens/>
        <w:ind w:left="567" w:hanging="567"/>
        <w:jc w:val="both"/>
        <w:rPr>
          <w:sz w:val="22"/>
          <w:szCs w:val="22"/>
        </w:rPr>
      </w:pPr>
      <w:r w:rsidRPr="00CA7F94">
        <w:rPr>
          <w:sz w:val="22"/>
          <w:szCs w:val="22"/>
        </w:rPr>
        <w:t xml:space="preserve">A Vállalkozó a vállalkozói díj összegéről legfeljebb 1 alkalommal jogosult számlát –1 végszámlát – kiállítani. A számlák kibocsátásának a feltétele a műszaki ellenőr által leigazolt teljesítésigazolás és számlarészletező, továbbá a végszámla esetében a hiány- és hibamentes lezárt </w:t>
      </w:r>
      <w:r w:rsidRPr="00CA7F94">
        <w:rPr>
          <w:sz w:val="22"/>
          <w:szCs w:val="22"/>
        </w:rPr>
        <w:lastRenderedPageBreak/>
        <w:t>műszaki átadás-átvételi jegyzőkönyv mindkét fél általi aláírása. A kiállított számlán a teljesítés napja a teljesítést igazoló dokumentum kelte. A Vállalkozónak a számlát 3 példányban kell kiállítani és az általa benyújtott számlának meg kell felelnie a számla kiállításakor hatályos jogszabályoknak.</w:t>
      </w:r>
    </w:p>
    <w:p w:rsidR="00E2215E" w:rsidRPr="00CA7F94" w:rsidRDefault="00E2215E" w:rsidP="004240EA">
      <w:pPr>
        <w:suppressAutoHyphens/>
        <w:ind w:left="567"/>
        <w:jc w:val="both"/>
        <w:rPr>
          <w:sz w:val="22"/>
          <w:szCs w:val="22"/>
        </w:rPr>
      </w:pPr>
    </w:p>
    <w:p w:rsidR="00E2215E" w:rsidRPr="00CA7F94" w:rsidRDefault="00C63FCB" w:rsidP="004240EA">
      <w:pPr>
        <w:numPr>
          <w:ilvl w:val="1"/>
          <w:numId w:val="17"/>
        </w:numPr>
        <w:tabs>
          <w:tab w:val="clear" w:pos="720"/>
          <w:tab w:val="num" w:pos="567"/>
        </w:tabs>
        <w:suppressAutoHyphens/>
        <w:ind w:left="567" w:hanging="567"/>
        <w:jc w:val="both"/>
        <w:rPr>
          <w:sz w:val="22"/>
          <w:szCs w:val="22"/>
        </w:rPr>
      </w:pPr>
      <w:r w:rsidRPr="00CA7F94">
        <w:rPr>
          <w:sz w:val="22"/>
          <w:szCs w:val="22"/>
        </w:rPr>
        <w:t>Megrendelő kifejezetten felhívja Vállalkozó figyelmét, hogy a jelen szerződés szerinti kifizetések az Art. 36/A. §-a hatálya alá tartoznak. Vállalkozó kijelenti, hogy az Art. 36/A. §-a szerinti kötelezettségeivel maradéktalanul tisztában van.</w:t>
      </w:r>
    </w:p>
    <w:p w:rsidR="00E2215E" w:rsidRPr="00CA7F94" w:rsidRDefault="00E2215E" w:rsidP="004240EA">
      <w:pPr>
        <w:suppressAutoHyphens/>
        <w:ind w:left="567"/>
        <w:jc w:val="both"/>
        <w:rPr>
          <w:sz w:val="22"/>
          <w:szCs w:val="22"/>
        </w:rPr>
      </w:pPr>
    </w:p>
    <w:p w:rsidR="00E2215E" w:rsidRPr="00CA7F94" w:rsidRDefault="00C63FCB" w:rsidP="004240EA">
      <w:pPr>
        <w:numPr>
          <w:ilvl w:val="1"/>
          <w:numId w:val="17"/>
        </w:numPr>
        <w:tabs>
          <w:tab w:val="clear" w:pos="720"/>
          <w:tab w:val="num" w:pos="567"/>
        </w:tabs>
        <w:suppressAutoHyphens/>
        <w:ind w:left="567" w:hanging="567"/>
        <w:jc w:val="both"/>
        <w:rPr>
          <w:sz w:val="22"/>
          <w:szCs w:val="22"/>
        </w:rPr>
      </w:pPr>
      <w:r w:rsidRPr="00CA7F94">
        <w:rPr>
          <w:sz w:val="22"/>
          <w:szCs w:val="22"/>
        </w:rPr>
        <w:t xml:space="preserve">Megrendelő a vállalkozási díjat a Megrendelő általi kézhezvételét követő 30 (harminc) napon belül közvetlenül utalja át a Vállalkozó és az alvállalkozók részére azzal, hogy amennyiben a Vállalkozónak vagy valamely alvállalkozójának a kifizetés időpontjában az együttes adóigazolása alapján köztartozása van, a Megrendelő a Vállalkozó, illetve az adott alvállalkozói teljesítés ellenértékét a köztartozás erejéig az Art. 36/A. § (3) bekezdése szerint visszatartja. </w:t>
      </w:r>
    </w:p>
    <w:p w:rsidR="00C63FCB" w:rsidRPr="00CA7F94" w:rsidRDefault="00C63FCB" w:rsidP="004240EA">
      <w:pPr>
        <w:suppressAutoHyphens/>
        <w:ind w:left="567"/>
        <w:jc w:val="both"/>
        <w:rPr>
          <w:sz w:val="22"/>
          <w:szCs w:val="22"/>
        </w:rPr>
      </w:pPr>
    </w:p>
    <w:p w:rsidR="00C63FCB" w:rsidRPr="00CA7F94" w:rsidRDefault="00C63FCB" w:rsidP="004240EA">
      <w:pPr>
        <w:numPr>
          <w:ilvl w:val="1"/>
          <w:numId w:val="17"/>
        </w:numPr>
        <w:tabs>
          <w:tab w:val="clear" w:pos="720"/>
          <w:tab w:val="num" w:pos="567"/>
        </w:tabs>
        <w:suppressAutoHyphens/>
        <w:ind w:left="567" w:hanging="567"/>
        <w:jc w:val="both"/>
        <w:rPr>
          <w:sz w:val="22"/>
          <w:szCs w:val="22"/>
        </w:rPr>
      </w:pPr>
      <w:r w:rsidRPr="00CA7F94">
        <w:rPr>
          <w:sz w:val="22"/>
          <w:szCs w:val="22"/>
        </w:rPr>
        <w:t>Amennyiben Megrendelő olyan okból, melyért felelős, fizetési késedelembe esik, a Ptk. 6:155. §-</w:t>
      </w:r>
      <w:proofErr w:type="spellStart"/>
      <w:r w:rsidRPr="00CA7F94">
        <w:rPr>
          <w:sz w:val="22"/>
          <w:szCs w:val="22"/>
        </w:rPr>
        <w:t>ában</w:t>
      </w:r>
      <w:proofErr w:type="spellEnd"/>
      <w:r w:rsidRPr="00CA7F94">
        <w:rPr>
          <w:sz w:val="22"/>
          <w:szCs w:val="22"/>
        </w:rPr>
        <w:t xml:space="preserve"> meghatározott mértékű késedelmi kamat megfizetésére köteles. Vállalkozó számlája azon a napon számít pénzügyileg teljesítettnek, amikor a Vállalkozó és az alvállalkozók bankszámláján a számla összege jóváírásra kerül vagy azt a számlavezető pénzintézetnek jóvá kellett volna írnia.</w:t>
      </w:r>
    </w:p>
    <w:p w:rsidR="00E2215E" w:rsidRPr="00CA7F94" w:rsidRDefault="00E2215E" w:rsidP="00E2215E">
      <w:pPr>
        <w:jc w:val="both"/>
        <w:rPr>
          <w:sz w:val="22"/>
          <w:szCs w:val="22"/>
        </w:rPr>
      </w:pPr>
    </w:p>
    <w:p w:rsidR="00EA5E06" w:rsidRPr="00CA7F94" w:rsidRDefault="00EA5E06" w:rsidP="004240EA">
      <w:pPr>
        <w:widowControl w:val="0"/>
        <w:numPr>
          <w:ilvl w:val="0"/>
          <w:numId w:val="17"/>
        </w:numPr>
        <w:tabs>
          <w:tab w:val="clear" w:pos="720"/>
          <w:tab w:val="num" w:pos="567"/>
        </w:tabs>
        <w:ind w:left="567" w:hanging="567"/>
        <w:rPr>
          <w:b/>
          <w:sz w:val="22"/>
          <w:szCs w:val="22"/>
        </w:rPr>
      </w:pPr>
      <w:r w:rsidRPr="00CA7F94">
        <w:rPr>
          <w:b/>
          <w:sz w:val="22"/>
          <w:szCs w:val="22"/>
        </w:rPr>
        <w:t>Átadás-átvételi eljárás</w:t>
      </w:r>
    </w:p>
    <w:p w:rsidR="00EA5E06" w:rsidRPr="00CA7F94" w:rsidRDefault="00EA5E06" w:rsidP="00EA5E06">
      <w:pPr>
        <w:pStyle w:val="Norml11pt"/>
        <w:tabs>
          <w:tab w:val="left" w:pos="709"/>
        </w:tabs>
        <w:ind w:left="720"/>
        <w:jc w:val="both"/>
        <w:rPr>
          <w:sz w:val="22"/>
          <w:szCs w:val="22"/>
        </w:rPr>
      </w:pPr>
    </w:p>
    <w:p w:rsidR="00EA5E06" w:rsidRPr="00CA7F94" w:rsidRDefault="00EA5E06" w:rsidP="004240EA">
      <w:pPr>
        <w:numPr>
          <w:ilvl w:val="1"/>
          <w:numId w:val="17"/>
        </w:numPr>
        <w:tabs>
          <w:tab w:val="clear" w:pos="720"/>
          <w:tab w:val="num" w:pos="567"/>
        </w:tabs>
        <w:suppressAutoHyphens/>
        <w:ind w:left="567" w:hanging="567"/>
        <w:jc w:val="both"/>
        <w:rPr>
          <w:sz w:val="22"/>
          <w:szCs w:val="22"/>
        </w:rPr>
      </w:pPr>
      <w:r w:rsidRPr="00CA7F94">
        <w:rPr>
          <w:sz w:val="22"/>
          <w:szCs w:val="22"/>
        </w:rPr>
        <w:t xml:space="preserve">A műszaki átadás-átvételi eljárás magában foglalja a beépítésre kerülő eszközök (játékok) megtekintését, azok megfelelőségét, szemléjét, és a terület bejárását. </w:t>
      </w:r>
    </w:p>
    <w:p w:rsidR="00EA5E06" w:rsidRPr="00CA7F94" w:rsidRDefault="00EA5E06" w:rsidP="004240EA">
      <w:pPr>
        <w:suppressAutoHyphens/>
        <w:ind w:left="567"/>
        <w:jc w:val="both"/>
        <w:rPr>
          <w:sz w:val="22"/>
          <w:szCs w:val="22"/>
        </w:rPr>
      </w:pPr>
    </w:p>
    <w:p w:rsidR="00EA5E06" w:rsidRPr="00CA7F94" w:rsidRDefault="00EA5E06" w:rsidP="004240EA">
      <w:pPr>
        <w:numPr>
          <w:ilvl w:val="1"/>
          <w:numId w:val="17"/>
        </w:numPr>
        <w:tabs>
          <w:tab w:val="clear" w:pos="720"/>
          <w:tab w:val="num" w:pos="567"/>
        </w:tabs>
        <w:suppressAutoHyphens/>
        <w:ind w:left="567" w:hanging="567"/>
        <w:jc w:val="both"/>
        <w:rPr>
          <w:sz w:val="22"/>
          <w:szCs w:val="22"/>
        </w:rPr>
      </w:pPr>
      <w:r w:rsidRPr="00CA7F94">
        <w:rPr>
          <w:sz w:val="22"/>
          <w:szCs w:val="22"/>
        </w:rPr>
        <w:t xml:space="preserve">Az eljárás során a Vállalkozónak igazolnia kell, hogy </w:t>
      </w:r>
    </w:p>
    <w:p w:rsidR="00EA5E06" w:rsidRPr="00CA7F94" w:rsidRDefault="00EA5E06" w:rsidP="00EA5E06">
      <w:pPr>
        <w:numPr>
          <w:ilvl w:val="1"/>
          <w:numId w:val="21"/>
        </w:numPr>
        <w:tabs>
          <w:tab w:val="num" w:pos="1134"/>
        </w:tabs>
        <w:suppressAutoHyphens/>
        <w:ind w:left="1134" w:hanging="425"/>
        <w:jc w:val="both"/>
        <w:rPr>
          <w:sz w:val="22"/>
          <w:szCs w:val="22"/>
        </w:rPr>
      </w:pPr>
      <w:r w:rsidRPr="00CA7F94">
        <w:rPr>
          <w:sz w:val="22"/>
          <w:szCs w:val="22"/>
        </w:rPr>
        <w:t>a munka a szerződés és annak mellékleteiben meghatározott követelményeknek és a hatósági előírásoknak, valamint – esetleges menetközben elrendelt – a megrendelői módosításoknak megfelelően hiány- és hibamentesen elkészült;</w:t>
      </w:r>
    </w:p>
    <w:p w:rsidR="00EA5E06" w:rsidRPr="00CA7F94" w:rsidRDefault="00EA5E06" w:rsidP="00EA5E06">
      <w:pPr>
        <w:numPr>
          <w:ilvl w:val="1"/>
          <w:numId w:val="21"/>
        </w:numPr>
        <w:tabs>
          <w:tab w:val="num" w:pos="1134"/>
        </w:tabs>
        <w:suppressAutoHyphens/>
        <w:ind w:left="1134" w:hanging="425"/>
        <w:jc w:val="both"/>
        <w:rPr>
          <w:sz w:val="22"/>
          <w:szCs w:val="22"/>
        </w:rPr>
      </w:pPr>
      <w:r w:rsidRPr="00CA7F94">
        <w:rPr>
          <w:sz w:val="22"/>
          <w:szCs w:val="22"/>
        </w:rPr>
        <w:t>rendelkezésre állnak a beépített eszközök (játékok) alkalmassági és minőségi vizsgálatok bizonyítványai és az érdekelt szakhatóságok nem látnak okot az engedély megtagadására.</w:t>
      </w:r>
    </w:p>
    <w:p w:rsidR="00EA5E06" w:rsidRPr="00CA7F94" w:rsidRDefault="00EA5E06" w:rsidP="00282794">
      <w:pPr>
        <w:pStyle w:val="Listaszerbekezds"/>
        <w:suppressAutoHyphens/>
        <w:jc w:val="both"/>
        <w:rPr>
          <w:sz w:val="22"/>
          <w:szCs w:val="22"/>
        </w:rPr>
      </w:pPr>
      <w:r w:rsidRPr="00CA7F94">
        <w:rPr>
          <w:sz w:val="22"/>
          <w:szCs w:val="22"/>
        </w:rPr>
        <w:t>A sikertelen átadás-átvételi eljárások költségei a Vállalkozót terhelik.</w:t>
      </w:r>
    </w:p>
    <w:p w:rsidR="00EA5E06" w:rsidRPr="00CA7F94" w:rsidRDefault="00EA5E06" w:rsidP="00EA5E06">
      <w:pPr>
        <w:widowControl w:val="0"/>
        <w:jc w:val="both"/>
        <w:rPr>
          <w:sz w:val="22"/>
          <w:szCs w:val="22"/>
        </w:rPr>
      </w:pPr>
    </w:p>
    <w:p w:rsidR="00EA5E06" w:rsidRPr="00CA7F94" w:rsidRDefault="00EA5E06" w:rsidP="004240EA">
      <w:pPr>
        <w:numPr>
          <w:ilvl w:val="1"/>
          <w:numId w:val="17"/>
        </w:numPr>
        <w:tabs>
          <w:tab w:val="clear" w:pos="720"/>
          <w:tab w:val="num" w:pos="567"/>
        </w:tabs>
        <w:suppressAutoHyphens/>
        <w:ind w:left="567" w:hanging="567"/>
        <w:jc w:val="both"/>
        <w:rPr>
          <w:sz w:val="22"/>
          <w:szCs w:val="22"/>
        </w:rPr>
      </w:pPr>
      <w:r w:rsidRPr="00CA7F94">
        <w:rPr>
          <w:sz w:val="22"/>
          <w:szCs w:val="22"/>
        </w:rPr>
        <w:t>A jelen szerződés akkor tekinthető teljesítettnek, ha:</w:t>
      </w:r>
    </w:p>
    <w:p w:rsidR="00EA5E06" w:rsidRPr="00CA7F94" w:rsidRDefault="00EA5E06" w:rsidP="00282794">
      <w:pPr>
        <w:widowControl w:val="0"/>
        <w:numPr>
          <w:ilvl w:val="0"/>
          <w:numId w:val="18"/>
        </w:numPr>
        <w:ind w:left="1134"/>
        <w:jc w:val="both"/>
        <w:rPr>
          <w:bCs/>
          <w:sz w:val="22"/>
          <w:szCs w:val="22"/>
        </w:rPr>
      </w:pPr>
      <w:r w:rsidRPr="00CA7F94">
        <w:rPr>
          <w:bCs/>
          <w:sz w:val="22"/>
          <w:szCs w:val="22"/>
        </w:rPr>
        <w:t xml:space="preserve">a </w:t>
      </w:r>
      <w:r w:rsidR="00282794" w:rsidRPr="00CA7F94">
        <w:rPr>
          <w:bCs/>
          <w:sz w:val="22"/>
          <w:szCs w:val="22"/>
        </w:rPr>
        <w:t xml:space="preserve">Vállalkozó a jelen szerződés 1.1. </w:t>
      </w:r>
      <w:r w:rsidRPr="00CA7F94">
        <w:rPr>
          <w:bCs/>
          <w:sz w:val="22"/>
          <w:szCs w:val="22"/>
        </w:rPr>
        <w:t>pontjában meghatározott munkát a jelen szerződésben foglaltaknak, az érvényes hatósági, jogszabályi, szabványi és egyéb műszaki előírásoknak megfelelően első osztályú minőségben kivitelezte a rendeltetésszerű használathoz, működéshez szükséges feltételek biztosításával,</w:t>
      </w:r>
    </w:p>
    <w:p w:rsidR="00EA5E06" w:rsidRPr="00CA7F94" w:rsidRDefault="00EA5E06" w:rsidP="00282794">
      <w:pPr>
        <w:widowControl w:val="0"/>
        <w:numPr>
          <w:ilvl w:val="0"/>
          <w:numId w:val="18"/>
        </w:numPr>
        <w:ind w:left="1134"/>
        <w:jc w:val="both"/>
        <w:rPr>
          <w:bCs/>
          <w:sz w:val="22"/>
          <w:szCs w:val="22"/>
        </w:rPr>
      </w:pPr>
      <w:r w:rsidRPr="00CA7F94">
        <w:rPr>
          <w:bCs/>
          <w:sz w:val="22"/>
          <w:szCs w:val="22"/>
        </w:rPr>
        <w:t>Vállalkozó a sikeres végső műszaki átadás-átvételéi eljárás lefolytatásához szükséges dokumentumokat átadta,</w:t>
      </w:r>
    </w:p>
    <w:p w:rsidR="00EA5E06" w:rsidRPr="00CA7F94" w:rsidRDefault="00EA5E06" w:rsidP="00282794">
      <w:pPr>
        <w:widowControl w:val="0"/>
        <w:numPr>
          <w:ilvl w:val="0"/>
          <w:numId w:val="18"/>
        </w:numPr>
        <w:ind w:left="1134"/>
        <w:jc w:val="both"/>
        <w:rPr>
          <w:bCs/>
          <w:sz w:val="22"/>
          <w:szCs w:val="22"/>
        </w:rPr>
      </w:pPr>
      <w:r w:rsidRPr="00CA7F94">
        <w:rPr>
          <w:bCs/>
          <w:sz w:val="22"/>
          <w:szCs w:val="22"/>
        </w:rPr>
        <w:t>A szerződésben foglalt munka befejezését a Vállalkozó írásban készre jelentette és a Megrendelő a munkát a kitűzött műszaki átadás-átvétel időpontjában hiány és hiba mentesen, maradéktalanul elfogadva, kifejezetten átvette.</w:t>
      </w:r>
    </w:p>
    <w:p w:rsidR="00EA5E06" w:rsidRPr="00CA7F94" w:rsidRDefault="00EA5E06" w:rsidP="00EA5E06">
      <w:pPr>
        <w:widowControl w:val="0"/>
        <w:jc w:val="both"/>
        <w:rPr>
          <w:bCs/>
          <w:sz w:val="22"/>
          <w:szCs w:val="22"/>
        </w:rPr>
      </w:pPr>
    </w:p>
    <w:p w:rsidR="007D71EC" w:rsidRPr="00CA7F94" w:rsidRDefault="007D71EC" w:rsidP="00EA5E06">
      <w:pPr>
        <w:widowControl w:val="0"/>
        <w:jc w:val="both"/>
        <w:rPr>
          <w:bCs/>
          <w:sz w:val="22"/>
          <w:szCs w:val="22"/>
        </w:rPr>
      </w:pPr>
    </w:p>
    <w:p w:rsidR="00EA5E06" w:rsidRPr="00CA7F94" w:rsidRDefault="00EA5E06" w:rsidP="004240EA">
      <w:pPr>
        <w:widowControl w:val="0"/>
        <w:numPr>
          <w:ilvl w:val="0"/>
          <w:numId w:val="17"/>
        </w:numPr>
        <w:tabs>
          <w:tab w:val="clear" w:pos="720"/>
          <w:tab w:val="num" w:pos="567"/>
        </w:tabs>
        <w:ind w:left="567" w:hanging="567"/>
        <w:rPr>
          <w:b/>
          <w:sz w:val="22"/>
          <w:szCs w:val="22"/>
        </w:rPr>
      </w:pPr>
      <w:r w:rsidRPr="00CA7F94">
        <w:rPr>
          <w:b/>
          <w:sz w:val="22"/>
          <w:szCs w:val="22"/>
        </w:rPr>
        <w:t>Jótállás, szavatosság</w:t>
      </w:r>
    </w:p>
    <w:p w:rsidR="00EA5E06" w:rsidRPr="00CA7F94" w:rsidRDefault="00EA5E06" w:rsidP="00EA5E06">
      <w:pPr>
        <w:widowControl w:val="0"/>
        <w:jc w:val="both"/>
        <w:rPr>
          <w:sz w:val="22"/>
          <w:szCs w:val="22"/>
        </w:rPr>
      </w:pPr>
    </w:p>
    <w:p w:rsidR="00EA5E06" w:rsidRPr="00CA7F94" w:rsidRDefault="00EA5E06" w:rsidP="004240EA">
      <w:pPr>
        <w:numPr>
          <w:ilvl w:val="1"/>
          <w:numId w:val="17"/>
        </w:numPr>
        <w:tabs>
          <w:tab w:val="clear" w:pos="720"/>
          <w:tab w:val="num" w:pos="567"/>
        </w:tabs>
        <w:suppressAutoHyphens/>
        <w:ind w:left="567" w:hanging="567"/>
        <w:jc w:val="both"/>
        <w:rPr>
          <w:sz w:val="22"/>
          <w:szCs w:val="22"/>
        </w:rPr>
      </w:pPr>
      <w:r w:rsidRPr="00CA7F94">
        <w:rPr>
          <w:sz w:val="22"/>
          <w:szCs w:val="22"/>
        </w:rPr>
        <w:t>A Vállalkozó garantálja:</w:t>
      </w:r>
    </w:p>
    <w:p w:rsidR="00EA5E06" w:rsidRPr="00CA7F94" w:rsidRDefault="00EA5E06" w:rsidP="004240EA">
      <w:pPr>
        <w:widowControl w:val="0"/>
        <w:numPr>
          <w:ilvl w:val="0"/>
          <w:numId w:val="18"/>
        </w:numPr>
        <w:ind w:left="851"/>
        <w:jc w:val="both"/>
        <w:rPr>
          <w:bCs/>
          <w:sz w:val="22"/>
          <w:szCs w:val="22"/>
        </w:rPr>
      </w:pPr>
      <w:r w:rsidRPr="00CA7F94">
        <w:rPr>
          <w:bCs/>
          <w:sz w:val="22"/>
          <w:szCs w:val="22"/>
        </w:rPr>
        <w:t>valamennyi, jelen szerződésben és annak mellékleteiben meghatározott paraméter és műszaki adat elérését,</w:t>
      </w:r>
    </w:p>
    <w:p w:rsidR="00EA5E06" w:rsidRPr="00CA7F94" w:rsidRDefault="00EA5E06" w:rsidP="004240EA">
      <w:pPr>
        <w:widowControl w:val="0"/>
        <w:numPr>
          <w:ilvl w:val="0"/>
          <w:numId w:val="18"/>
        </w:numPr>
        <w:ind w:left="851"/>
        <w:jc w:val="both"/>
        <w:rPr>
          <w:bCs/>
          <w:sz w:val="22"/>
          <w:szCs w:val="22"/>
        </w:rPr>
      </w:pPr>
      <w:r w:rsidRPr="00CA7F94">
        <w:rPr>
          <w:bCs/>
          <w:sz w:val="22"/>
          <w:szCs w:val="22"/>
        </w:rPr>
        <w:t>az általa létrehozott létesítmény</w:t>
      </w:r>
      <w:r w:rsidR="00282794" w:rsidRPr="00CA7F94">
        <w:rPr>
          <w:bCs/>
          <w:sz w:val="22"/>
          <w:szCs w:val="22"/>
        </w:rPr>
        <w:t>, azaz a beépített eszközök, játékok</w:t>
      </w:r>
      <w:r w:rsidRPr="00CA7F94">
        <w:rPr>
          <w:bCs/>
          <w:sz w:val="22"/>
          <w:szCs w:val="22"/>
        </w:rPr>
        <w:t xml:space="preserve"> minősége</w:t>
      </w:r>
      <w:r w:rsidR="00282794" w:rsidRPr="00CA7F94">
        <w:rPr>
          <w:bCs/>
          <w:sz w:val="22"/>
          <w:szCs w:val="22"/>
        </w:rPr>
        <w:t xml:space="preserve">, </w:t>
      </w:r>
      <w:r w:rsidRPr="00CA7F94">
        <w:rPr>
          <w:bCs/>
          <w:sz w:val="22"/>
          <w:szCs w:val="22"/>
        </w:rPr>
        <w:t xml:space="preserve">mind a </w:t>
      </w:r>
      <w:r w:rsidR="00282794" w:rsidRPr="00CA7F94">
        <w:rPr>
          <w:bCs/>
          <w:sz w:val="22"/>
          <w:szCs w:val="22"/>
        </w:rPr>
        <w:t xml:space="preserve">beépítéshez </w:t>
      </w:r>
      <w:r w:rsidRPr="00CA7F94">
        <w:rPr>
          <w:bCs/>
          <w:sz w:val="22"/>
          <w:szCs w:val="22"/>
        </w:rPr>
        <w:t>felhasznált anyagok, mind a létesítmény szerkezet és kivitel szempontjából érvényes magyar szabványoknak és előírásoknak megfelel, és a szerződéses cél elérését maradéktalanul biztosítja;</w:t>
      </w:r>
    </w:p>
    <w:p w:rsidR="00EA5E06" w:rsidRPr="00CA7F94" w:rsidRDefault="00EA5E06" w:rsidP="004240EA">
      <w:pPr>
        <w:widowControl w:val="0"/>
        <w:numPr>
          <w:ilvl w:val="0"/>
          <w:numId w:val="18"/>
        </w:numPr>
        <w:ind w:left="851"/>
        <w:jc w:val="both"/>
        <w:rPr>
          <w:bCs/>
          <w:sz w:val="22"/>
          <w:szCs w:val="22"/>
        </w:rPr>
      </w:pPr>
      <w:r w:rsidRPr="00CA7F94">
        <w:rPr>
          <w:bCs/>
          <w:sz w:val="22"/>
          <w:szCs w:val="22"/>
        </w:rPr>
        <w:lastRenderedPageBreak/>
        <w:t xml:space="preserve">az </w:t>
      </w:r>
      <w:r w:rsidR="006A1614" w:rsidRPr="00CA7F94">
        <w:rPr>
          <w:bCs/>
          <w:sz w:val="22"/>
          <w:szCs w:val="22"/>
        </w:rPr>
        <w:t>be</w:t>
      </w:r>
      <w:r w:rsidRPr="00CA7F94">
        <w:rPr>
          <w:bCs/>
          <w:sz w:val="22"/>
          <w:szCs w:val="22"/>
        </w:rPr>
        <w:t>építési munkák szakszerű és hibátlan elvégzését, a vonatkozó szabványoknak és előírásoknak betartását.</w:t>
      </w:r>
    </w:p>
    <w:p w:rsidR="00EA5E06" w:rsidRPr="00CA7F94" w:rsidRDefault="00EA5E06" w:rsidP="00EA5E06">
      <w:pPr>
        <w:widowControl w:val="0"/>
        <w:ind w:left="360"/>
        <w:jc w:val="both"/>
        <w:rPr>
          <w:sz w:val="22"/>
          <w:szCs w:val="22"/>
        </w:rPr>
      </w:pPr>
    </w:p>
    <w:p w:rsidR="00EA5E06" w:rsidRPr="00F163F0" w:rsidRDefault="007D71EC" w:rsidP="00AB7FD8">
      <w:pPr>
        <w:widowControl w:val="0"/>
        <w:numPr>
          <w:ilvl w:val="1"/>
          <w:numId w:val="17"/>
        </w:numPr>
        <w:tabs>
          <w:tab w:val="clear" w:pos="720"/>
          <w:tab w:val="num" w:pos="567"/>
        </w:tabs>
        <w:suppressAutoHyphens/>
        <w:ind w:left="360" w:hanging="567"/>
        <w:jc w:val="both"/>
        <w:rPr>
          <w:sz w:val="22"/>
          <w:szCs w:val="22"/>
        </w:rPr>
      </w:pPr>
      <w:r w:rsidRPr="00F163F0">
        <w:rPr>
          <w:sz w:val="22"/>
          <w:szCs w:val="22"/>
        </w:rPr>
        <w:t>A Vál</w:t>
      </w:r>
      <w:r w:rsidR="00C8492A" w:rsidRPr="00F163F0">
        <w:rPr>
          <w:sz w:val="22"/>
          <w:szCs w:val="22"/>
        </w:rPr>
        <w:t xml:space="preserve">lalkozónak az elvégzett munkára </w:t>
      </w:r>
      <w:r w:rsidRPr="00F163F0">
        <w:rPr>
          <w:b/>
          <w:sz w:val="22"/>
          <w:szCs w:val="22"/>
        </w:rPr>
        <w:t>3 év teljes körű jótállást</w:t>
      </w:r>
      <w:r w:rsidRPr="00F163F0">
        <w:rPr>
          <w:sz w:val="22"/>
          <w:szCs w:val="22"/>
        </w:rPr>
        <w:t xml:space="preserve"> kell vállalnia.</w:t>
      </w:r>
      <w:r w:rsidR="00941DEC" w:rsidRPr="00F163F0">
        <w:rPr>
          <w:sz w:val="22"/>
          <w:szCs w:val="22"/>
        </w:rPr>
        <w:t xml:space="preserve"> </w:t>
      </w:r>
    </w:p>
    <w:p w:rsidR="007D71EC" w:rsidRPr="00CA7F94" w:rsidRDefault="007D71EC" w:rsidP="00EA5E06">
      <w:pPr>
        <w:widowControl w:val="0"/>
        <w:ind w:left="360"/>
        <w:jc w:val="both"/>
        <w:rPr>
          <w:sz w:val="22"/>
          <w:szCs w:val="22"/>
        </w:rPr>
      </w:pPr>
    </w:p>
    <w:p w:rsidR="00EA5E06" w:rsidRPr="00CA7F94" w:rsidRDefault="00EA5E06" w:rsidP="004240EA">
      <w:pPr>
        <w:widowControl w:val="0"/>
        <w:numPr>
          <w:ilvl w:val="0"/>
          <w:numId w:val="17"/>
        </w:numPr>
        <w:tabs>
          <w:tab w:val="clear" w:pos="720"/>
          <w:tab w:val="num" w:pos="567"/>
        </w:tabs>
        <w:ind w:left="567" w:hanging="567"/>
        <w:rPr>
          <w:b/>
          <w:sz w:val="22"/>
          <w:szCs w:val="22"/>
        </w:rPr>
      </w:pPr>
      <w:r w:rsidRPr="00CA7F94">
        <w:rPr>
          <w:b/>
          <w:sz w:val="22"/>
          <w:szCs w:val="22"/>
        </w:rPr>
        <w:t>A szerződést biztosító mellékkötelezettségek</w:t>
      </w:r>
    </w:p>
    <w:p w:rsidR="00EA5E06" w:rsidRPr="00CA7F94" w:rsidRDefault="00EA5E06" w:rsidP="00EA5E06">
      <w:pPr>
        <w:suppressAutoHyphens/>
        <w:ind w:left="540"/>
        <w:jc w:val="both"/>
        <w:rPr>
          <w:sz w:val="22"/>
          <w:szCs w:val="22"/>
        </w:rPr>
      </w:pPr>
    </w:p>
    <w:p w:rsidR="00EA5E06" w:rsidRPr="00CA7F94" w:rsidRDefault="00EA5E06" w:rsidP="004240EA">
      <w:pPr>
        <w:numPr>
          <w:ilvl w:val="1"/>
          <w:numId w:val="17"/>
        </w:numPr>
        <w:tabs>
          <w:tab w:val="clear" w:pos="720"/>
          <w:tab w:val="num" w:pos="567"/>
        </w:tabs>
        <w:suppressAutoHyphens/>
        <w:ind w:left="567" w:hanging="567"/>
        <w:jc w:val="both"/>
        <w:rPr>
          <w:sz w:val="22"/>
          <w:szCs w:val="22"/>
        </w:rPr>
      </w:pPr>
      <w:r w:rsidRPr="00CA7F94">
        <w:rPr>
          <w:sz w:val="22"/>
          <w:szCs w:val="22"/>
        </w:rPr>
        <w:t xml:space="preserve">Vállalkozó a bizonyítottan a terhére felróható késedelmes teljesítése esetén a Megrendelőnek kötbérfizetési kötelezettséggel tartozik. </w:t>
      </w:r>
    </w:p>
    <w:p w:rsidR="00EA5E06" w:rsidRPr="00CA7F94" w:rsidRDefault="00EA5E06" w:rsidP="004240EA">
      <w:pPr>
        <w:suppressAutoHyphens/>
        <w:ind w:left="567"/>
        <w:jc w:val="both"/>
        <w:rPr>
          <w:sz w:val="22"/>
          <w:szCs w:val="22"/>
        </w:rPr>
      </w:pPr>
    </w:p>
    <w:p w:rsidR="00EA5E06" w:rsidRPr="00CA7F94" w:rsidRDefault="00EA5E06" w:rsidP="004240EA">
      <w:pPr>
        <w:numPr>
          <w:ilvl w:val="1"/>
          <w:numId w:val="17"/>
        </w:numPr>
        <w:tabs>
          <w:tab w:val="clear" w:pos="720"/>
          <w:tab w:val="num" w:pos="567"/>
        </w:tabs>
        <w:suppressAutoHyphens/>
        <w:ind w:left="567" w:hanging="567"/>
        <w:jc w:val="both"/>
        <w:rPr>
          <w:sz w:val="22"/>
          <w:szCs w:val="22"/>
        </w:rPr>
      </w:pPr>
      <w:r w:rsidRPr="00CA7F94">
        <w:rPr>
          <w:sz w:val="22"/>
          <w:szCs w:val="22"/>
        </w:rPr>
        <w:t>A meghiúsulási kötbér mértéke 5 % a nettó szerződéses ellenértékre vetítve.</w:t>
      </w:r>
    </w:p>
    <w:p w:rsidR="006A1614" w:rsidRPr="00CA7F94" w:rsidRDefault="006A1614" w:rsidP="004240EA">
      <w:pPr>
        <w:suppressAutoHyphens/>
        <w:ind w:left="567"/>
        <w:jc w:val="both"/>
        <w:rPr>
          <w:sz w:val="22"/>
          <w:szCs w:val="22"/>
        </w:rPr>
      </w:pPr>
    </w:p>
    <w:p w:rsidR="00EA5E06" w:rsidRPr="00CA7F94" w:rsidRDefault="00EA5E06" w:rsidP="004240EA">
      <w:pPr>
        <w:numPr>
          <w:ilvl w:val="1"/>
          <w:numId w:val="17"/>
        </w:numPr>
        <w:tabs>
          <w:tab w:val="clear" w:pos="720"/>
          <w:tab w:val="num" w:pos="567"/>
        </w:tabs>
        <w:suppressAutoHyphens/>
        <w:ind w:left="567" w:hanging="567"/>
        <w:jc w:val="both"/>
        <w:rPr>
          <w:sz w:val="22"/>
          <w:szCs w:val="22"/>
        </w:rPr>
      </w:pPr>
      <w:r w:rsidRPr="00CA7F94">
        <w:rPr>
          <w:sz w:val="22"/>
          <w:szCs w:val="22"/>
        </w:rPr>
        <w:t>Késedelmi kötbér: mértéke a nettó ajánlati ár (vállalkozási díj) 0,2 %-a / nap, legfeljebb 30 napig. Ezt követően Ajánlatkérő meghiúsulási kötbérre jogosult, amelynek mértéke a nettó vállalkozási díj 20%-a.</w:t>
      </w:r>
    </w:p>
    <w:p w:rsidR="006A1614" w:rsidRPr="00CA7F94" w:rsidRDefault="006A1614" w:rsidP="004240EA">
      <w:pPr>
        <w:suppressAutoHyphens/>
        <w:ind w:left="567"/>
        <w:jc w:val="both"/>
        <w:rPr>
          <w:sz w:val="22"/>
          <w:szCs w:val="22"/>
        </w:rPr>
      </w:pPr>
    </w:p>
    <w:p w:rsidR="006A1614" w:rsidRPr="00CA7F94" w:rsidRDefault="00EA5E06" w:rsidP="004240EA">
      <w:pPr>
        <w:numPr>
          <w:ilvl w:val="1"/>
          <w:numId w:val="17"/>
        </w:numPr>
        <w:tabs>
          <w:tab w:val="clear" w:pos="720"/>
          <w:tab w:val="num" w:pos="567"/>
        </w:tabs>
        <w:suppressAutoHyphens/>
        <w:ind w:left="567" w:hanging="567"/>
        <w:jc w:val="both"/>
        <w:rPr>
          <w:sz w:val="22"/>
          <w:szCs w:val="22"/>
        </w:rPr>
      </w:pPr>
      <w:r w:rsidRPr="00CA7F94">
        <w:rPr>
          <w:sz w:val="22"/>
          <w:szCs w:val="22"/>
        </w:rPr>
        <w:t xml:space="preserve">A hibás teljesítés esetén </w:t>
      </w:r>
      <w:r w:rsidR="006A1614" w:rsidRPr="00CA7F94">
        <w:rPr>
          <w:sz w:val="22"/>
          <w:szCs w:val="22"/>
        </w:rPr>
        <w:t>1</w:t>
      </w:r>
      <w:r w:rsidRPr="00CA7F94">
        <w:rPr>
          <w:sz w:val="22"/>
          <w:szCs w:val="22"/>
        </w:rPr>
        <w:t>00.000, - HUF a naptári naponként legfeljebb a hiba kiküszöböléséig terjedő időre, de legfeljebb 30 napig.</w:t>
      </w:r>
      <w:r w:rsidR="006A1614" w:rsidRPr="00CA7F94">
        <w:rPr>
          <w:sz w:val="22"/>
          <w:szCs w:val="22"/>
        </w:rPr>
        <w:t xml:space="preserve"> Vállalkozó a hibás teljesítés esetén teljes körű kártérítési felelősséggel tartozik. </w:t>
      </w:r>
    </w:p>
    <w:p w:rsidR="006A1614" w:rsidRPr="00CA7F94" w:rsidRDefault="006A1614" w:rsidP="006A1614">
      <w:pPr>
        <w:pStyle w:val="Listaszerbekezds"/>
        <w:rPr>
          <w:sz w:val="22"/>
          <w:szCs w:val="22"/>
        </w:rPr>
      </w:pPr>
    </w:p>
    <w:p w:rsidR="006A1614" w:rsidRPr="00CA7F94" w:rsidRDefault="006A1614" w:rsidP="004240EA">
      <w:pPr>
        <w:numPr>
          <w:ilvl w:val="1"/>
          <w:numId w:val="17"/>
        </w:numPr>
        <w:tabs>
          <w:tab w:val="clear" w:pos="720"/>
          <w:tab w:val="num" w:pos="567"/>
        </w:tabs>
        <w:suppressAutoHyphens/>
        <w:ind w:left="567" w:hanging="567"/>
        <w:jc w:val="both"/>
        <w:rPr>
          <w:sz w:val="22"/>
          <w:szCs w:val="22"/>
        </w:rPr>
      </w:pPr>
      <w:r w:rsidRPr="00CA7F94">
        <w:rPr>
          <w:sz w:val="22"/>
          <w:szCs w:val="22"/>
        </w:rPr>
        <w:t>Hibás teljesítés: az elvégzett munka, telepítés nem felel meg az előírt műszaki követelményeknek, a szerződésben foglalt feltételeknek. Amennyiben a hibás teljesítés az átvételkor kitűnik, a Megrendelő a munkát nem veszi át – ezen esetre is a hibás teljesítés jogkövetkezményei vonatkoznak. A hibás teljesítési kötbért az ajánlatkérő maximum 30 napra érvényesíti.</w:t>
      </w:r>
    </w:p>
    <w:p w:rsidR="00EA5E06" w:rsidRPr="00CA7F94" w:rsidRDefault="00EA5E06" w:rsidP="004240EA">
      <w:pPr>
        <w:suppressAutoHyphens/>
        <w:ind w:left="567"/>
        <w:jc w:val="both"/>
        <w:rPr>
          <w:sz w:val="22"/>
          <w:szCs w:val="22"/>
        </w:rPr>
      </w:pPr>
    </w:p>
    <w:p w:rsidR="00EA5E06" w:rsidRPr="00CA7F94" w:rsidRDefault="00EA5E06" w:rsidP="004240EA">
      <w:pPr>
        <w:numPr>
          <w:ilvl w:val="1"/>
          <w:numId w:val="17"/>
        </w:numPr>
        <w:tabs>
          <w:tab w:val="clear" w:pos="720"/>
          <w:tab w:val="num" w:pos="567"/>
        </w:tabs>
        <w:suppressAutoHyphens/>
        <w:ind w:left="567" w:hanging="567"/>
        <w:jc w:val="both"/>
        <w:rPr>
          <w:sz w:val="22"/>
          <w:szCs w:val="22"/>
        </w:rPr>
      </w:pPr>
      <w:r w:rsidRPr="00CA7F94">
        <w:rPr>
          <w:sz w:val="22"/>
          <w:szCs w:val="22"/>
        </w:rPr>
        <w:t xml:space="preserve">Amennyiben a kötbér a fenti módon nem egyenlíthető ki, azt a Vállalkozó – Megrendelő felszólításától számított – 10 banki napon belül történő átutalással köteles rendezni. </w:t>
      </w:r>
    </w:p>
    <w:p w:rsidR="00EA5E06" w:rsidRPr="00CA7F94" w:rsidRDefault="00EA5E06" w:rsidP="006A1614">
      <w:pPr>
        <w:pStyle w:val="Listaszerbekezds"/>
        <w:suppressAutoHyphens/>
        <w:jc w:val="both"/>
        <w:rPr>
          <w:sz w:val="22"/>
          <w:szCs w:val="22"/>
        </w:rPr>
      </w:pPr>
    </w:p>
    <w:p w:rsidR="00EA5E06" w:rsidRPr="00CA7F94" w:rsidRDefault="00EA5E06" w:rsidP="004240EA">
      <w:pPr>
        <w:widowControl w:val="0"/>
        <w:tabs>
          <w:tab w:val="num" w:pos="2629"/>
        </w:tabs>
        <w:ind w:left="360"/>
        <w:rPr>
          <w:b/>
          <w:sz w:val="22"/>
          <w:szCs w:val="22"/>
        </w:rPr>
      </w:pPr>
    </w:p>
    <w:p w:rsidR="00EA5E06" w:rsidRPr="00CA7F94" w:rsidRDefault="00EA5E06" w:rsidP="00EA5E06">
      <w:pPr>
        <w:widowControl w:val="0"/>
        <w:numPr>
          <w:ilvl w:val="0"/>
          <w:numId w:val="17"/>
        </w:numPr>
        <w:tabs>
          <w:tab w:val="clear" w:pos="720"/>
          <w:tab w:val="num" w:pos="360"/>
          <w:tab w:val="num" w:pos="2629"/>
        </w:tabs>
        <w:ind w:left="360"/>
        <w:rPr>
          <w:b/>
          <w:sz w:val="22"/>
          <w:szCs w:val="22"/>
        </w:rPr>
      </w:pPr>
      <w:r w:rsidRPr="00CA7F94">
        <w:rPr>
          <w:b/>
          <w:sz w:val="22"/>
          <w:szCs w:val="22"/>
        </w:rPr>
        <w:t xml:space="preserve">Egyéb rendelkezések </w:t>
      </w:r>
    </w:p>
    <w:p w:rsidR="00EA5E06" w:rsidRPr="00CA7F94" w:rsidRDefault="00EA5E06" w:rsidP="00EA5E06">
      <w:pPr>
        <w:widowControl w:val="0"/>
        <w:jc w:val="both"/>
        <w:rPr>
          <w:sz w:val="22"/>
          <w:szCs w:val="22"/>
        </w:rPr>
      </w:pPr>
    </w:p>
    <w:p w:rsidR="009B540A" w:rsidRPr="00CA7F94" w:rsidRDefault="009B540A" w:rsidP="009B540A">
      <w:pPr>
        <w:numPr>
          <w:ilvl w:val="1"/>
          <w:numId w:val="17"/>
        </w:numPr>
        <w:tabs>
          <w:tab w:val="clear" w:pos="720"/>
          <w:tab w:val="num" w:pos="567"/>
        </w:tabs>
        <w:suppressAutoHyphens/>
        <w:ind w:left="567" w:hanging="567"/>
        <w:jc w:val="both"/>
        <w:rPr>
          <w:sz w:val="22"/>
          <w:szCs w:val="22"/>
        </w:rPr>
      </w:pPr>
      <w:r w:rsidRPr="00CA7F94">
        <w:rPr>
          <w:sz w:val="22"/>
          <w:szCs w:val="22"/>
        </w:rPr>
        <w:t>Vállalkozó törvényes képviselője a szerződés aláírásával nyilatkozik, hogy az általa képviselt szervezet az államháztartásról szóló 2011. évi CXCV. törvény 50. § (1) bekezdésben foglaltaknak megfelel, azaz a nemzeti vagyonról szóló 2011. évi CXCVI. törvény 3. § (1) pontja szerint átlátható szervezetnek minősül.</w:t>
      </w:r>
    </w:p>
    <w:p w:rsidR="00EA5E06" w:rsidRPr="00CA7F94" w:rsidRDefault="00EA5E06" w:rsidP="00EA5E06">
      <w:pPr>
        <w:suppressAutoHyphens/>
        <w:jc w:val="both"/>
        <w:rPr>
          <w:sz w:val="22"/>
          <w:szCs w:val="22"/>
        </w:rPr>
      </w:pPr>
    </w:p>
    <w:p w:rsidR="00EA5E06" w:rsidRPr="00CA7F94" w:rsidRDefault="00EA5E06" w:rsidP="00EA5E06">
      <w:pPr>
        <w:numPr>
          <w:ilvl w:val="1"/>
          <w:numId w:val="17"/>
        </w:numPr>
        <w:tabs>
          <w:tab w:val="clear" w:pos="720"/>
          <w:tab w:val="num" w:pos="567"/>
        </w:tabs>
        <w:suppressAutoHyphens/>
        <w:ind w:left="567" w:hanging="567"/>
        <w:jc w:val="both"/>
        <w:rPr>
          <w:sz w:val="22"/>
          <w:szCs w:val="22"/>
        </w:rPr>
      </w:pPr>
      <w:r w:rsidRPr="00CA7F94">
        <w:rPr>
          <w:sz w:val="22"/>
          <w:szCs w:val="22"/>
        </w:rPr>
        <w:t>A Szerződő Felek rögzítik, hogy mindennemű joglemondó nyilatkozat csak írásban érvényes. Egyetlen, egy alkalommal előforduló dologgal, eseménnyel kapcsolatos joglemondó nyilatkozat sem értékelhető akként, hogy ez a jövőben előforduló hasonló dolog, illetve esemény tekintetében is joglemondást jelentene.</w:t>
      </w:r>
    </w:p>
    <w:p w:rsidR="00044E04" w:rsidRPr="00CA7F94" w:rsidRDefault="00044E04" w:rsidP="00044E04">
      <w:pPr>
        <w:suppressAutoHyphens/>
        <w:ind w:left="567"/>
        <w:jc w:val="both"/>
        <w:rPr>
          <w:sz w:val="22"/>
          <w:szCs w:val="22"/>
        </w:rPr>
      </w:pPr>
    </w:p>
    <w:p w:rsidR="00044E04" w:rsidRPr="00CA7F94" w:rsidRDefault="00044E04" w:rsidP="00044E04">
      <w:pPr>
        <w:numPr>
          <w:ilvl w:val="1"/>
          <w:numId w:val="17"/>
        </w:numPr>
        <w:tabs>
          <w:tab w:val="clear" w:pos="720"/>
          <w:tab w:val="num" w:pos="567"/>
        </w:tabs>
        <w:suppressAutoHyphens/>
        <w:ind w:left="567" w:hanging="567"/>
        <w:jc w:val="both"/>
        <w:rPr>
          <w:sz w:val="22"/>
          <w:szCs w:val="22"/>
        </w:rPr>
      </w:pPr>
      <w:r w:rsidRPr="00CA7F94">
        <w:rPr>
          <w:sz w:val="22"/>
          <w:szCs w:val="22"/>
        </w:rPr>
        <w:t xml:space="preserve">Felek megállapodnak abban, hogy a Vállalkozó nem fizethet, illetve számolhat el a szerződés teljesítésével összefüggésben olyan költségeket, amelyek a Kbt. 62. § (1) bekezdés k) pont </w:t>
      </w:r>
      <w:proofErr w:type="spellStart"/>
      <w:r w:rsidRPr="00CA7F94">
        <w:rPr>
          <w:sz w:val="22"/>
          <w:szCs w:val="22"/>
        </w:rPr>
        <w:t>ka</w:t>
      </w:r>
      <w:proofErr w:type="spellEnd"/>
      <w:r w:rsidRPr="00CA7F94">
        <w:rPr>
          <w:sz w:val="22"/>
          <w:szCs w:val="22"/>
        </w:rPr>
        <w:t>)-</w:t>
      </w:r>
      <w:proofErr w:type="spellStart"/>
      <w:r w:rsidRPr="00CA7F94">
        <w:rPr>
          <w:sz w:val="22"/>
          <w:szCs w:val="22"/>
        </w:rPr>
        <w:t>kb</w:t>
      </w:r>
      <w:proofErr w:type="spellEnd"/>
      <w:r w:rsidRPr="00CA7F94">
        <w:rPr>
          <w:sz w:val="22"/>
          <w:szCs w:val="22"/>
        </w:rPr>
        <w:t>) alpontja szerinti feltételeknek nem megfelelő társaság tekintetében merülnek fel, és amelyek a Vállalkozó adóköteles jövedelmének csökkentésére alkalmasak; a szerződés teljesítésének teljes időtartama alatt tulajdonosi szerkezetét a Megrendelő számára megismerhetővé teszi és a Kbt. 143. § (3) bekezdése szerinti ügyletekről haladéktalanul értesíti.</w:t>
      </w:r>
    </w:p>
    <w:p w:rsidR="00044E04" w:rsidRPr="00CA7F94" w:rsidRDefault="00044E04" w:rsidP="00044E04">
      <w:pPr>
        <w:suppressAutoHyphens/>
        <w:ind w:left="567"/>
        <w:jc w:val="both"/>
        <w:rPr>
          <w:sz w:val="22"/>
          <w:szCs w:val="22"/>
        </w:rPr>
      </w:pPr>
    </w:p>
    <w:p w:rsidR="00044E04" w:rsidRPr="00CA7F94" w:rsidRDefault="00044E04" w:rsidP="00044E04">
      <w:pPr>
        <w:numPr>
          <w:ilvl w:val="1"/>
          <w:numId w:val="17"/>
        </w:numPr>
        <w:tabs>
          <w:tab w:val="clear" w:pos="720"/>
          <w:tab w:val="num" w:pos="567"/>
        </w:tabs>
        <w:suppressAutoHyphens/>
        <w:ind w:left="567" w:hanging="567"/>
        <w:jc w:val="both"/>
        <w:rPr>
          <w:sz w:val="22"/>
          <w:szCs w:val="22"/>
        </w:rPr>
      </w:pPr>
      <w:r w:rsidRPr="00CA7F94">
        <w:rPr>
          <w:sz w:val="22"/>
          <w:szCs w:val="22"/>
        </w:rPr>
        <w:t>A Kbt. 143. § (3) bekezdése szerint Vevő köteles szerződéses feltételként előírni, hogy köteles a szerződést felmondani, – ha szükséges olyan határidővel, amely lehetővé teszi, hogy a szerződéssel érintett feladata ellátásáról gondoskodni tudjon –, ha</w:t>
      </w:r>
    </w:p>
    <w:p w:rsidR="00044E04" w:rsidRPr="00CA7F94" w:rsidRDefault="00044E04" w:rsidP="00044E04">
      <w:pPr>
        <w:pStyle w:val="Listaszerbekezds"/>
        <w:numPr>
          <w:ilvl w:val="1"/>
          <w:numId w:val="27"/>
        </w:numPr>
        <w:suppressAutoHyphens/>
        <w:ind w:left="993"/>
        <w:jc w:val="both"/>
        <w:rPr>
          <w:sz w:val="22"/>
          <w:szCs w:val="22"/>
        </w:rPr>
      </w:pPr>
      <w:r w:rsidRPr="00CA7F94">
        <w:rPr>
          <w:sz w:val="22"/>
          <w:szCs w:val="22"/>
        </w:rPr>
        <w:t>ha az Eladóban közvetetten vagy közvetlenül 25%-ot meghaladó tulajdoni részesedést szerez valamely olyan jogi személy vagy személyes joga szerint jogképes gazdasági társaság, amely tekintetében fennáll a Kbt. 62. § (1) bekezdés k) pont </w:t>
      </w:r>
      <w:proofErr w:type="spellStart"/>
      <w:r w:rsidRPr="00CA7F94">
        <w:rPr>
          <w:sz w:val="22"/>
          <w:szCs w:val="22"/>
        </w:rPr>
        <w:t>kb</w:t>
      </w:r>
      <w:proofErr w:type="spellEnd"/>
      <w:r w:rsidRPr="00CA7F94">
        <w:rPr>
          <w:sz w:val="22"/>
          <w:szCs w:val="22"/>
        </w:rPr>
        <w:t xml:space="preserve">) alpontjában meghatározott feltétel, valamint </w:t>
      </w:r>
    </w:p>
    <w:p w:rsidR="00044E04" w:rsidRPr="00CA7F94" w:rsidRDefault="00044E04" w:rsidP="00044E04">
      <w:pPr>
        <w:pStyle w:val="Listaszerbekezds"/>
        <w:numPr>
          <w:ilvl w:val="1"/>
          <w:numId w:val="27"/>
        </w:numPr>
        <w:suppressAutoHyphens/>
        <w:ind w:left="993"/>
        <w:jc w:val="both"/>
        <w:rPr>
          <w:sz w:val="22"/>
          <w:szCs w:val="22"/>
        </w:rPr>
      </w:pPr>
      <w:r w:rsidRPr="00CA7F94">
        <w:rPr>
          <w:sz w:val="22"/>
          <w:szCs w:val="22"/>
        </w:rPr>
        <w:lastRenderedPageBreak/>
        <w:t>ha a Eladó közvetetten vagy közvetlenül 25%-ot meghaladó tulajdoni részesedést szerez valamely olyan jogi személyben vagy személyes joga szerint jogképes szervezetben, amely tekintetében fennáll a 62. § (1) bekezdés k) pont </w:t>
      </w:r>
      <w:proofErr w:type="spellStart"/>
      <w:r w:rsidRPr="00CA7F94">
        <w:rPr>
          <w:sz w:val="22"/>
          <w:szCs w:val="22"/>
        </w:rPr>
        <w:t>kb</w:t>
      </w:r>
      <w:proofErr w:type="spellEnd"/>
      <w:r w:rsidRPr="00CA7F94">
        <w:rPr>
          <w:sz w:val="22"/>
          <w:szCs w:val="22"/>
        </w:rPr>
        <w:t>) alpontjában meghatározott feltétel.</w:t>
      </w:r>
    </w:p>
    <w:p w:rsidR="00044E04" w:rsidRPr="00CA7F94" w:rsidRDefault="00044E04" w:rsidP="00044E04">
      <w:pPr>
        <w:suppressAutoHyphens/>
        <w:ind w:left="567"/>
        <w:jc w:val="both"/>
        <w:rPr>
          <w:sz w:val="22"/>
          <w:szCs w:val="22"/>
        </w:rPr>
      </w:pPr>
    </w:p>
    <w:p w:rsidR="00044E04" w:rsidRPr="00CA7F94" w:rsidRDefault="00044E04" w:rsidP="00044E04">
      <w:pPr>
        <w:numPr>
          <w:ilvl w:val="1"/>
          <w:numId w:val="17"/>
        </w:numPr>
        <w:tabs>
          <w:tab w:val="clear" w:pos="720"/>
          <w:tab w:val="num" w:pos="567"/>
        </w:tabs>
        <w:suppressAutoHyphens/>
        <w:ind w:left="567" w:hanging="567"/>
        <w:jc w:val="both"/>
        <w:rPr>
          <w:sz w:val="22"/>
          <w:szCs w:val="22"/>
        </w:rPr>
      </w:pPr>
      <w:r w:rsidRPr="00CA7F94">
        <w:rPr>
          <w:sz w:val="22"/>
          <w:szCs w:val="22"/>
        </w:rPr>
        <w:t>A Széchenyi 2020 Általános Szerződési Feltételek az operatív programok keretében támogatásban részesített kedvezményezettekkel kötendő támogatási szerződésekhez (továbbiakban: ÁSZF) 1. pont Általános rendelkezések előírásainak megfelelően a Kedvezményezett (Jelen Szerződés szerinti Megrendelő) a Projekt megvalósítására irányuló szállítói szerződéseiben kiköti, hogy eláll a szerződéstől abban az esetben, ha a szállító (Jelen Szerződés szerinti Vállalkozó) ellen a szerződéskötést követően felszámolási, végelszámolási, hivatalból törlési, illetve egyéb, a megszüntetése irányuló eljárás indul.</w:t>
      </w:r>
    </w:p>
    <w:p w:rsidR="00EA5E06" w:rsidRPr="00CA7F94" w:rsidRDefault="00EA5E06" w:rsidP="00EA5E06">
      <w:pPr>
        <w:suppressAutoHyphens/>
        <w:jc w:val="both"/>
        <w:rPr>
          <w:sz w:val="22"/>
          <w:szCs w:val="22"/>
        </w:rPr>
      </w:pPr>
    </w:p>
    <w:p w:rsidR="00EA5E06" w:rsidRPr="00CA7F94" w:rsidRDefault="00EA5E06" w:rsidP="00EA5E06">
      <w:pPr>
        <w:numPr>
          <w:ilvl w:val="1"/>
          <w:numId w:val="17"/>
        </w:numPr>
        <w:tabs>
          <w:tab w:val="clear" w:pos="720"/>
          <w:tab w:val="num" w:pos="567"/>
        </w:tabs>
        <w:suppressAutoHyphens/>
        <w:ind w:left="567" w:hanging="567"/>
        <w:jc w:val="both"/>
        <w:rPr>
          <w:sz w:val="22"/>
          <w:szCs w:val="22"/>
        </w:rPr>
      </w:pPr>
      <w:r w:rsidRPr="00CA7F94">
        <w:rPr>
          <w:sz w:val="22"/>
          <w:szCs w:val="22"/>
        </w:rPr>
        <w:t xml:space="preserve">Alulírottak nyilatkozunk, hogy </w:t>
      </w:r>
    </w:p>
    <w:p w:rsidR="00EA5E06" w:rsidRPr="00CA7F94" w:rsidRDefault="00EA5E06" w:rsidP="00EA5E06">
      <w:pPr>
        <w:widowControl w:val="0"/>
        <w:numPr>
          <w:ilvl w:val="0"/>
          <w:numId w:val="18"/>
        </w:numPr>
        <w:tabs>
          <w:tab w:val="num" w:pos="720"/>
        </w:tabs>
        <w:jc w:val="both"/>
        <w:rPr>
          <w:bCs/>
          <w:sz w:val="22"/>
          <w:szCs w:val="22"/>
        </w:rPr>
      </w:pPr>
      <w:r w:rsidRPr="00CA7F94">
        <w:rPr>
          <w:bCs/>
          <w:sz w:val="22"/>
          <w:szCs w:val="22"/>
        </w:rPr>
        <w:t>belföldön nyilvántartásba vett adóalanyok vagyunk,</w:t>
      </w:r>
    </w:p>
    <w:p w:rsidR="00EA5E06" w:rsidRPr="00CA7F94" w:rsidRDefault="00044E04" w:rsidP="00EA5E06">
      <w:pPr>
        <w:widowControl w:val="0"/>
        <w:numPr>
          <w:ilvl w:val="0"/>
          <w:numId w:val="18"/>
        </w:numPr>
        <w:tabs>
          <w:tab w:val="num" w:pos="720"/>
        </w:tabs>
        <w:jc w:val="both"/>
        <w:rPr>
          <w:bCs/>
          <w:sz w:val="22"/>
          <w:szCs w:val="22"/>
        </w:rPr>
      </w:pPr>
      <w:r w:rsidRPr="00CA7F94">
        <w:rPr>
          <w:bCs/>
          <w:sz w:val="22"/>
          <w:szCs w:val="22"/>
        </w:rPr>
        <w:t>egyikünknek sincs olyan, az áfa</w:t>
      </w:r>
      <w:r w:rsidR="00EA5E06" w:rsidRPr="00CA7F94">
        <w:rPr>
          <w:bCs/>
          <w:sz w:val="22"/>
          <w:szCs w:val="22"/>
        </w:rPr>
        <w:t>-törvényben szabályozott jogállása, amelynek alapján az adó fizetése ne lenne követelhető.</w:t>
      </w:r>
    </w:p>
    <w:p w:rsidR="00EA5E06" w:rsidRPr="00CA7F94" w:rsidRDefault="00EA5E06" w:rsidP="00EA5E06">
      <w:pPr>
        <w:widowControl w:val="0"/>
        <w:numPr>
          <w:ilvl w:val="0"/>
          <w:numId w:val="18"/>
        </w:numPr>
        <w:jc w:val="both"/>
        <w:rPr>
          <w:bCs/>
          <w:sz w:val="22"/>
          <w:szCs w:val="22"/>
        </w:rPr>
      </w:pPr>
      <w:r w:rsidRPr="00CA7F94">
        <w:rPr>
          <w:bCs/>
          <w:sz w:val="22"/>
          <w:szCs w:val="22"/>
        </w:rPr>
        <w:t>amennyiben a jogállásunkban bármilyen változás következik be, kötelezettséget vállalunk a másik fél azonnali értesítésére.</w:t>
      </w:r>
    </w:p>
    <w:p w:rsidR="00EA5E06" w:rsidRPr="00CA7F94" w:rsidRDefault="00EA5E06" w:rsidP="00EA5E06">
      <w:pPr>
        <w:widowControl w:val="0"/>
        <w:ind w:left="360"/>
        <w:jc w:val="both"/>
        <w:rPr>
          <w:sz w:val="22"/>
          <w:szCs w:val="22"/>
        </w:rPr>
      </w:pPr>
    </w:p>
    <w:p w:rsidR="00EA5E06" w:rsidRPr="00CA7F94" w:rsidRDefault="00EA5E06" w:rsidP="00EA5E06">
      <w:pPr>
        <w:numPr>
          <w:ilvl w:val="1"/>
          <w:numId w:val="17"/>
        </w:numPr>
        <w:tabs>
          <w:tab w:val="clear" w:pos="720"/>
          <w:tab w:val="num" w:pos="567"/>
        </w:tabs>
        <w:suppressAutoHyphens/>
        <w:ind w:left="567" w:hanging="567"/>
        <w:jc w:val="both"/>
        <w:rPr>
          <w:sz w:val="22"/>
          <w:szCs w:val="22"/>
        </w:rPr>
      </w:pPr>
      <w:r w:rsidRPr="00CA7F94">
        <w:rPr>
          <w:sz w:val="22"/>
          <w:szCs w:val="22"/>
        </w:rPr>
        <w:t>Amennyiben a jelen szerződés bármely része érvénytelen vagy végrehajthatatlan, illetve utóbb azzá válik, a szerződés további rendelkezései változatlanul érvényben maradnak, és az érvénytelen vagy végrehajthatatlan szerződési részt a felek olyan rendelkezésekkel pótolják, amelyek eredeti szándékaikhoz legközelebb állnak.</w:t>
      </w:r>
    </w:p>
    <w:p w:rsidR="00044E04" w:rsidRPr="00CA7F94" w:rsidRDefault="00044E04" w:rsidP="00044E04">
      <w:pPr>
        <w:suppressAutoHyphens/>
        <w:ind w:left="567"/>
        <w:jc w:val="both"/>
        <w:rPr>
          <w:sz w:val="22"/>
          <w:szCs w:val="22"/>
        </w:rPr>
      </w:pPr>
    </w:p>
    <w:p w:rsidR="00EA5E06" w:rsidRPr="00CA7F94" w:rsidRDefault="00EA5E06" w:rsidP="00EA5E06">
      <w:pPr>
        <w:numPr>
          <w:ilvl w:val="1"/>
          <w:numId w:val="17"/>
        </w:numPr>
        <w:tabs>
          <w:tab w:val="clear" w:pos="720"/>
          <w:tab w:val="num" w:pos="567"/>
        </w:tabs>
        <w:suppressAutoHyphens/>
        <w:ind w:left="567" w:hanging="567"/>
        <w:jc w:val="both"/>
        <w:rPr>
          <w:sz w:val="22"/>
          <w:szCs w:val="22"/>
        </w:rPr>
      </w:pPr>
      <w:r w:rsidRPr="00CA7F94">
        <w:rPr>
          <w:sz w:val="22"/>
          <w:szCs w:val="22"/>
        </w:rPr>
        <w:t>A szerződés csak a Szerződő Felek közös megegyezésével, írásban, a közbeszerzésekről szóló 201</w:t>
      </w:r>
      <w:r w:rsidR="00044E04" w:rsidRPr="00CA7F94">
        <w:rPr>
          <w:sz w:val="22"/>
          <w:szCs w:val="22"/>
        </w:rPr>
        <w:t>5</w:t>
      </w:r>
      <w:r w:rsidRPr="00CA7F94">
        <w:rPr>
          <w:sz w:val="22"/>
          <w:szCs w:val="22"/>
        </w:rPr>
        <w:t>. évi C</w:t>
      </w:r>
      <w:r w:rsidR="00044E04" w:rsidRPr="00CA7F94">
        <w:rPr>
          <w:sz w:val="22"/>
          <w:szCs w:val="22"/>
        </w:rPr>
        <w:t>XLI</w:t>
      </w:r>
      <w:r w:rsidRPr="00CA7F94">
        <w:rPr>
          <w:sz w:val="22"/>
          <w:szCs w:val="22"/>
        </w:rPr>
        <w:t>II. t</w:t>
      </w:r>
      <w:r w:rsidR="00044E04" w:rsidRPr="00CA7F94">
        <w:rPr>
          <w:sz w:val="22"/>
          <w:szCs w:val="22"/>
        </w:rPr>
        <w:t>örvényben</w:t>
      </w:r>
      <w:r w:rsidRPr="00CA7F94">
        <w:rPr>
          <w:sz w:val="22"/>
          <w:szCs w:val="22"/>
        </w:rPr>
        <w:t xml:space="preserve"> meghatározott esetekben módosítható. Minden, a jelen szerződés keretében a felek által egymásnak küldött értesítésnek írott formában (ajánlott levél, fax) kell történnie. A faxon küldött sürgős értesítéseket ajánlott levélben is meg kell ismételni. Ezen értesítések hatálya a címzett általi átvételkor (kézhezvételkor) áll be.</w:t>
      </w:r>
    </w:p>
    <w:p w:rsidR="00EA5E06" w:rsidRPr="00CA7F94" w:rsidRDefault="00EA5E06" w:rsidP="00EA5E06">
      <w:pPr>
        <w:pStyle w:val="Szvegtrzs"/>
        <w:suppressAutoHyphens/>
        <w:rPr>
          <w:sz w:val="22"/>
          <w:szCs w:val="22"/>
        </w:rPr>
      </w:pPr>
    </w:p>
    <w:p w:rsidR="00EA5E06" w:rsidRPr="00CA7F94" w:rsidRDefault="00EA5E06" w:rsidP="00EA5E06">
      <w:pPr>
        <w:numPr>
          <w:ilvl w:val="1"/>
          <w:numId w:val="17"/>
        </w:numPr>
        <w:tabs>
          <w:tab w:val="clear" w:pos="720"/>
          <w:tab w:val="num" w:pos="567"/>
        </w:tabs>
        <w:suppressAutoHyphens/>
        <w:ind w:left="567" w:hanging="567"/>
        <w:jc w:val="both"/>
        <w:rPr>
          <w:sz w:val="22"/>
          <w:szCs w:val="22"/>
        </w:rPr>
      </w:pPr>
      <w:r w:rsidRPr="00CA7F94">
        <w:rPr>
          <w:sz w:val="22"/>
          <w:szCs w:val="22"/>
        </w:rPr>
        <w:t>A Szerződő Felek kötelezettséget vállalnak arra, hogy a jelen szerződéssel szabályozott kapcsolatok folytán tudomásukra jutott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Szerződő felek tudomásul veszik, hogy jelen szerződés a Kbt. alapján nyilvános adatnak minősül, s ezért Megrendelő honlapján közzéteszi.</w:t>
      </w:r>
    </w:p>
    <w:p w:rsidR="00EA5E06" w:rsidRPr="00CA7F94" w:rsidRDefault="00EA5E06" w:rsidP="00EA5E06">
      <w:pPr>
        <w:pStyle w:val="Szvegtrzs"/>
        <w:suppressAutoHyphens/>
        <w:rPr>
          <w:sz w:val="22"/>
          <w:szCs w:val="22"/>
        </w:rPr>
      </w:pPr>
    </w:p>
    <w:p w:rsidR="00EA5E06" w:rsidRPr="00CA7F94" w:rsidRDefault="00EA5E06" w:rsidP="00EA5E06">
      <w:pPr>
        <w:numPr>
          <w:ilvl w:val="1"/>
          <w:numId w:val="17"/>
        </w:numPr>
        <w:tabs>
          <w:tab w:val="clear" w:pos="720"/>
          <w:tab w:val="num" w:pos="567"/>
        </w:tabs>
        <w:suppressAutoHyphens/>
        <w:ind w:left="567" w:hanging="567"/>
        <w:jc w:val="both"/>
        <w:rPr>
          <w:sz w:val="22"/>
          <w:szCs w:val="22"/>
        </w:rPr>
      </w:pPr>
      <w:r w:rsidRPr="00CA7F94">
        <w:rPr>
          <w:sz w:val="22"/>
          <w:szCs w:val="22"/>
        </w:rPr>
        <w:t>A Szerződő Felek a jelen szerződéssel szabályozott kapcsolatokban mindvégig egymás üzleti és erkölcsi előnyének kölcsönös maximalizálására törekednek.</w:t>
      </w:r>
    </w:p>
    <w:p w:rsidR="00EA5E06" w:rsidRPr="00CA7F94" w:rsidRDefault="00EA5E06" w:rsidP="00EA5E06">
      <w:pPr>
        <w:suppressAutoHyphens/>
        <w:jc w:val="both"/>
        <w:rPr>
          <w:sz w:val="22"/>
          <w:szCs w:val="22"/>
        </w:rPr>
      </w:pPr>
    </w:p>
    <w:p w:rsidR="00EA5E06" w:rsidRPr="00CA7F94" w:rsidRDefault="00EA5E06" w:rsidP="00EA5E06">
      <w:pPr>
        <w:numPr>
          <w:ilvl w:val="1"/>
          <w:numId w:val="17"/>
        </w:numPr>
        <w:tabs>
          <w:tab w:val="clear" w:pos="720"/>
          <w:tab w:val="num" w:pos="567"/>
        </w:tabs>
        <w:suppressAutoHyphens/>
        <w:ind w:left="567" w:hanging="567"/>
        <w:jc w:val="both"/>
        <w:rPr>
          <w:sz w:val="22"/>
          <w:szCs w:val="22"/>
        </w:rPr>
      </w:pPr>
      <w:r w:rsidRPr="00CA7F94">
        <w:rPr>
          <w:sz w:val="22"/>
          <w:szCs w:val="22"/>
        </w:rPr>
        <w:t>Ezen szerződésben nem, vagy nem kimerítően szabályozott kérdések tekintetében a Polgári Törvénykönyv, a Kbt., továbbá az ajánlat</w:t>
      </w:r>
      <w:r w:rsidR="00044E04" w:rsidRPr="00CA7F94">
        <w:rPr>
          <w:sz w:val="22"/>
          <w:szCs w:val="22"/>
        </w:rPr>
        <w:t>tétel</w:t>
      </w:r>
      <w:r w:rsidRPr="00CA7F94">
        <w:rPr>
          <w:sz w:val="22"/>
          <w:szCs w:val="22"/>
        </w:rPr>
        <w:t xml:space="preserve">i felhívás, a </w:t>
      </w:r>
      <w:r w:rsidR="00044E04" w:rsidRPr="00CA7F94">
        <w:rPr>
          <w:sz w:val="22"/>
          <w:szCs w:val="22"/>
        </w:rPr>
        <w:t xml:space="preserve">közbeszerzési </w:t>
      </w:r>
      <w:r w:rsidRPr="00CA7F94">
        <w:rPr>
          <w:sz w:val="22"/>
          <w:szCs w:val="22"/>
        </w:rPr>
        <w:t>dokument</w:t>
      </w:r>
      <w:r w:rsidR="00044E04" w:rsidRPr="00CA7F94">
        <w:rPr>
          <w:sz w:val="22"/>
          <w:szCs w:val="22"/>
        </w:rPr>
        <w:t>umok</w:t>
      </w:r>
      <w:r w:rsidRPr="00CA7F94">
        <w:rPr>
          <w:sz w:val="22"/>
          <w:szCs w:val="22"/>
        </w:rPr>
        <w:t xml:space="preserve"> és az ajánlat rendelkezései, feltételei az irányadóak. </w:t>
      </w:r>
    </w:p>
    <w:p w:rsidR="00EA5E06" w:rsidRPr="00CA7F94" w:rsidRDefault="00EA5E06" w:rsidP="00EA5E06">
      <w:pPr>
        <w:widowControl w:val="0"/>
        <w:jc w:val="both"/>
        <w:rPr>
          <w:sz w:val="22"/>
          <w:szCs w:val="22"/>
        </w:rPr>
      </w:pPr>
    </w:p>
    <w:p w:rsidR="00EA5E06" w:rsidRPr="00CA7F94" w:rsidRDefault="00EA5E06" w:rsidP="00EA5E06">
      <w:pPr>
        <w:suppressAutoHyphens/>
        <w:jc w:val="both"/>
        <w:rPr>
          <w:sz w:val="22"/>
          <w:szCs w:val="22"/>
        </w:rPr>
      </w:pPr>
      <w:r w:rsidRPr="00CA7F94">
        <w:rPr>
          <w:sz w:val="22"/>
          <w:szCs w:val="22"/>
        </w:rPr>
        <w:t xml:space="preserve">Jelen szerződés </w:t>
      </w:r>
      <w:r w:rsidR="00BB6D32" w:rsidRPr="00CA7F94">
        <w:rPr>
          <w:sz w:val="22"/>
          <w:szCs w:val="22"/>
        </w:rPr>
        <w:t>hat</w:t>
      </w:r>
      <w:r w:rsidRPr="00CA7F94">
        <w:rPr>
          <w:sz w:val="22"/>
          <w:szCs w:val="22"/>
        </w:rPr>
        <w:t xml:space="preserve">, egymással szó szerint megegyező, eredeti példányban készült, amelyből </w:t>
      </w:r>
      <w:r w:rsidR="00BB6D32" w:rsidRPr="00CA7F94">
        <w:rPr>
          <w:sz w:val="22"/>
          <w:szCs w:val="22"/>
        </w:rPr>
        <w:t>három példány a Megrendelőket, három</w:t>
      </w:r>
      <w:r w:rsidRPr="00CA7F94">
        <w:rPr>
          <w:sz w:val="22"/>
          <w:szCs w:val="22"/>
        </w:rPr>
        <w:t xml:space="preserve"> példány a Vállalkozót illet.</w:t>
      </w:r>
    </w:p>
    <w:p w:rsidR="00EA5E06" w:rsidRPr="00CA7F94" w:rsidRDefault="00EA5E06" w:rsidP="00EA5E06">
      <w:pPr>
        <w:suppressAutoHyphens/>
        <w:jc w:val="both"/>
        <w:rPr>
          <w:sz w:val="22"/>
          <w:szCs w:val="22"/>
        </w:rPr>
      </w:pPr>
    </w:p>
    <w:p w:rsidR="00EA5E06" w:rsidRPr="00CA7F94" w:rsidRDefault="00EA5E06" w:rsidP="00EA5E06">
      <w:pPr>
        <w:jc w:val="both"/>
        <w:rPr>
          <w:sz w:val="22"/>
          <w:szCs w:val="22"/>
        </w:rPr>
      </w:pPr>
      <w:r w:rsidRPr="00CA7F94">
        <w:rPr>
          <w:sz w:val="22"/>
          <w:szCs w:val="22"/>
        </w:rPr>
        <w:t>A Felek a jelen szerződést, mint akaratukkal mindenben megegyezőt, magukra nézve kötelezőnek ismerik el, kijelentik, hogy annak aláírására jogosultak és azt helyben hagyólag cégszerűen aláírták.</w:t>
      </w:r>
    </w:p>
    <w:p w:rsidR="00EA5E06" w:rsidRPr="00CA7F94" w:rsidRDefault="00EA5E06" w:rsidP="00EA5E06">
      <w:pPr>
        <w:widowControl w:val="0"/>
        <w:jc w:val="both"/>
        <w:rPr>
          <w:sz w:val="22"/>
          <w:szCs w:val="22"/>
        </w:rPr>
      </w:pPr>
    </w:p>
    <w:p w:rsidR="00EA5E06" w:rsidRPr="00CA7F94" w:rsidRDefault="00EA5E06" w:rsidP="00EA5E06">
      <w:pPr>
        <w:widowControl w:val="0"/>
        <w:jc w:val="both"/>
        <w:rPr>
          <w:sz w:val="22"/>
          <w:szCs w:val="22"/>
        </w:rPr>
      </w:pPr>
    </w:p>
    <w:p w:rsidR="00EA5E06" w:rsidRPr="00CA7F94" w:rsidRDefault="00EA5E06" w:rsidP="00EA5E06">
      <w:pPr>
        <w:widowControl w:val="0"/>
        <w:rPr>
          <w:b/>
          <w:sz w:val="22"/>
          <w:szCs w:val="22"/>
        </w:rPr>
      </w:pPr>
      <w:r w:rsidRPr="00CA7F94">
        <w:rPr>
          <w:b/>
          <w:sz w:val="22"/>
          <w:szCs w:val="22"/>
        </w:rPr>
        <w:t xml:space="preserve">Szerződés alapját képező dokumentumok (mellékletek): </w:t>
      </w:r>
    </w:p>
    <w:p w:rsidR="00EA5E06" w:rsidRPr="00CA7F94" w:rsidRDefault="00EA5E06" w:rsidP="00EA5E06">
      <w:pPr>
        <w:widowControl w:val="0"/>
        <w:rPr>
          <w:b/>
          <w:sz w:val="22"/>
          <w:szCs w:val="22"/>
        </w:rPr>
      </w:pPr>
    </w:p>
    <w:p w:rsidR="004240EA" w:rsidRPr="00CA7F94" w:rsidRDefault="00A013C9" w:rsidP="00A013C9">
      <w:pPr>
        <w:jc w:val="both"/>
        <w:rPr>
          <w:sz w:val="22"/>
          <w:szCs w:val="22"/>
        </w:rPr>
      </w:pPr>
      <w:r w:rsidRPr="00A013C9">
        <w:rPr>
          <w:b/>
          <w:sz w:val="22"/>
          <w:szCs w:val="22"/>
        </w:rPr>
        <w:lastRenderedPageBreak/>
        <w:t xml:space="preserve">1. </w:t>
      </w:r>
      <w:r w:rsidR="004240EA" w:rsidRPr="00A013C9">
        <w:rPr>
          <w:b/>
          <w:sz w:val="22"/>
          <w:szCs w:val="22"/>
        </w:rPr>
        <w:t>sz. melléklet:</w:t>
      </w:r>
      <w:r w:rsidR="004240EA" w:rsidRPr="00CA7F94">
        <w:rPr>
          <w:sz w:val="22"/>
          <w:szCs w:val="22"/>
        </w:rPr>
        <w:t xml:space="preserve"> Legkésőbb a szerződéskötés időpontjában: minden olyan alvállalkozót be kell jelenteni ajánlatkérő felé, amely részt vesz a teljesítésben [Kbt. 138. § (3) </w:t>
      </w:r>
      <w:proofErr w:type="spellStart"/>
      <w:r w:rsidR="004240EA" w:rsidRPr="00CA7F94">
        <w:rPr>
          <w:sz w:val="22"/>
          <w:szCs w:val="22"/>
        </w:rPr>
        <w:t>bek</w:t>
      </w:r>
      <w:proofErr w:type="spellEnd"/>
      <w:r w:rsidR="004240EA" w:rsidRPr="00CA7F94">
        <w:rPr>
          <w:sz w:val="22"/>
          <w:szCs w:val="22"/>
        </w:rPr>
        <w:t>.]</w:t>
      </w:r>
    </w:p>
    <w:p w:rsidR="004240EA" w:rsidRDefault="004240EA" w:rsidP="00A013C9">
      <w:pPr>
        <w:jc w:val="both"/>
        <w:rPr>
          <w:sz w:val="22"/>
          <w:szCs w:val="22"/>
        </w:rPr>
      </w:pPr>
      <w:r w:rsidRPr="00CA7F94">
        <w:rPr>
          <w:sz w:val="22"/>
          <w:szCs w:val="22"/>
        </w:rPr>
        <w:t>Ha a közbeszerzési eljárásban az adott alvállalkozót még nem nevezte meg, a bejelentéssel együtt nyilatkozni kell arról, hogy az általa igénybe venni kívánt alvállalkozó nem áll kizáró okok hatálya alatt!</w:t>
      </w:r>
    </w:p>
    <w:p w:rsidR="00A013C9" w:rsidRDefault="00A013C9" w:rsidP="004240EA">
      <w:pPr>
        <w:ind w:left="567"/>
        <w:jc w:val="both"/>
        <w:rPr>
          <w:sz w:val="22"/>
          <w:szCs w:val="22"/>
        </w:rPr>
      </w:pPr>
    </w:p>
    <w:p w:rsidR="00A013C9" w:rsidRPr="00A013C9" w:rsidRDefault="00A013C9" w:rsidP="00A013C9">
      <w:pPr>
        <w:jc w:val="both"/>
        <w:rPr>
          <w:sz w:val="22"/>
          <w:szCs w:val="22"/>
        </w:rPr>
      </w:pPr>
      <w:r w:rsidRPr="00A013C9">
        <w:rPr>
          <w:b/>
          <w:sz w:val="22"/>
          <w:szCs w:val="22"/>
        </w:rPr>
        <w:t>2. sz. melléklet:</w:t>
      </w:r>
      <w:r w:rsidR="00385172">
        <w:rPr>
          <w:sz w:val="22"/>
          <w:szCs w:val="22"/>
        </w:rPr>
        <w:t xml:space="preserve"> A</w:t>
      </w:r>
      <w:r w:rsidRPr="00A013C9">
        <w:rPr>
          <w:sz w:val="22"/>
          <w:szCs w:val="22"/>
        </w:rPr>
        <w:t>jánlattevő vállalásait tartalmazó irat, pl. felolvasólap másolata</w:t>
      </w:r>
    </w:p>
    <w:p w:rsidR="00EA5E06" w:rsidRPr="00CA7F94" w:rsidRDefault="00EA5E06" w:rsidP="00EA5E06">
      <w:pPr>
        <w:widowControl w:val="0"/>
        <w:ind w:right="61"/>
        <w:jc w:val="both"/>
        <w:rPr>
          <w:sz w:val="22"/>
          <w:szCs w:val="22"/>
        </w:rPr>
      </w:pPr>
    </w:p>
    <w:p w:rsidR="00EA5E06" w:rsidRPr="00CA7F94" w:rsidRDefault="00EA5E06" w:rsidP="00EA5E06">
      <w:pPr>
        <w:pStyle w:val="Szvegtrzs21"/>
        <w:widowControl w:val="0"/>
        <w:spacing w:after="0" w:line="240" w:lineRule="auto"/>
        <w:ind w:right="61"/>
        <w:rPr>
          <w:sz w:val="22"/>
          <w:szCs w:val="22"/>
        </w:rPr>
      </w:pPr>
    </w:p>
    <w:p w:rsidR="00EA5E06" w:rsidRPr="00CA7F94" w:rsidRDefault="001F6C90" w:rsidP="00EA5E06">
      <w:pPr>
        <w:pStyle w:val="Szvegtrzs21"/>
        <w:suppressAutoHyphens/>
        <w:spacing w:after="0" w:line="240" w:lineRule="auto"/>
        <w:ind w:right="61"/>
        <w:rPr>
          <w:sz w:val="22"/>
          <w:szCs w:val="22"/>
        </w:rPr>
      </w:pPr>
      <w:r w:rsidRPr="00CA7F94">
        <w:rPr>
          <w:sz w:val="22"/>
          <w:szCs w:val="22"/>
        </w:rPr>
        <w:t xml:space="preserve">Szolnok, 2017. </w:t>
      </w:r>
      <w:r w:rsidR="00EA5E06" w:rsidRPr="00CA7F94">
        <w:rPr>
          <w:sz w:val="22"/>
          <w:szCs w:val="22"/>
        </w:rPr>
        <w:t xml:space="preserve"> év …………………. hónap … nap</w:t>
      </w:r>
    </w:p>
    <w:p w:rsidR="00EA5E06" w:rsidRPr="00CA7F94" w:rsidRDefault="00EA5E06" w:rsidP="00EA5E06">
      <w:pPr>
        <w:pStyle w:val="Szvegtrzs21"/>
        <w:suppressAutoHyphens/>
        <w:spacing w:after="0" w:line="240" w:lineRule="auto"/>
        <w:ind w:right="61"/>
        <w:rPr>
          <w:sz w:val="22"/>
          <w:szCs w:val="22"/>
        </w:rPr>
      </w:pPr>
    </w:p>
    <w:p w:rsidR="00EA5E06" w:rsidRPr="00CA7F94" w:rsidRDefault="00EA5E06" w:rsidP="00EA5E06">
      <w:pPr>
        <w:pStyle w:val="Szvegtrzs21"/>
        <w:suppressAutoHyphens/>
        <w:spacing w:after="0" w:line="240" w:lineRule="auto"/>
        <w:ind w:right="61"/>
        <w:rPr>
          <w:sz w:val="22"/>
          <w:szCs w:val="22"/>
        </w:rPr>
      </w:pPr>
    </w:p>
    <w:p w:rsidR="00EA5E06" w:rsidRPr="00CA7F94" w:rsidRDefault="00EA5E06" w:rsidP="00EA5E06">
      <w:pPr>
        <w:pStyle w:val="Szvegtrzs21"/>
        <w:suppressAutoHyphens/>
        <w:spacing w:after="0" w:line="240" w:lineRule="auto"/>
        <w:ind w:right="61"/>
        <w:rPr>
          <w:sz w:val="22"/>
          <w:szCs w:val="22"/>
        </w:rPr>
      </w:pPr>
    </w:p>
    <w:p w:rsidR="00EA5E06" w:rsidRPr="00CA7F94" w:rsidRDefault="00EA5E06" w:rsidP="00EA5E06">
      <w:pPr>
        <w:pStyle w:val="Szvegtrzs21"/>
        <w:tabs>
          <w:tab w:val="left" w:pos="6300"/>
        </w:tabs>
        <w:suppressAutoHyphens/>
        <w:spacing w:after="0" w:line="240" w:lineRule="auto"/>
        <w:ind w:left="360" w:right="61"/>
        <w:rPr>
          <w:sz w:val="22"/>
          <w:szCs w:val="22"/>
        </w:rPr>
      </w:pPr>
      <w:r w:rsidRPr="00CA7F94">
        <w:rPr>
          <w:sz w:val="22"/>
          <w:szCs w:val="22"/>
        </w:rPr>
        <w:t xml:space="preserve">………………………….. </w:t>
      </w:r>
      <w:r w:rsidRPr="00CA7F94">
        <w:rPr>
          <w:sz w:val="22"/>
          <w:szCs w:val="22"/>
        </w:rPr>
        <w:tab/>
        <w:t>…………………………</w:t>
      </w:r>
    </w:p>
    <w:p w:rsidR="00EA5E06" w:rsidRPr="00CA7F94" w:rsidRDefault="00EA5E06" w:rsidP="00EA5E06">
      <w:pPr>
        <w:tabs>
          <w:tab w:val="center" w:pos="1440"/>
          <w:tab w:val="center" w:pos="7560"/>
        </w:tabs>
        <w:ind w:left="4860" w:right="61" w:hanging="4860"/>
        <w:jc w:val="both"/>
        <w:rPr>
          <w:sz w:val="22"/>
          <w:szCs w:val="22"/>
        </w:rPr>
      </w:pPr>
      <w:r w:rsidRPr="00CA7F94">
        <w:rPr>
          <w:sz w:val="22"/>
          <w:szCs w:val="22"/>
        </w:rPr>
        <w:tab/>
        <w:t xml:space="preserve">Megrendelő </w:t>
      </w:r>
      <w:r w:rsidRPr="00CA7F94">
        <w:rPr>
          <w:sz w:val="22"/>
          <w:szCs w:val="22"/>
        </w:rPr>
        <w:tab/>
      </w:r>
      <w:r w:rsidRPr="00CA7F94">
        <w:rPr>
          <w:sz w:val="22"/>
          <w:szCs w:val="22"/>
        </w:rPr>
        <w:tab/>
        <w:t>Vállalkozó</w:t>
      </w:r>
    </w:p>
    <w:p w:rsidR="00CA7F94" w:rsidRPr="00CA7F94" w:rsidRDefault="00CA7F94" w:rsidP="00EA5E06">
      <w:pPr>
        <w:tabs>
          <w:tab w:val="center" w:pos="1440"/>
          <w:tab w:val="center" w:pos="7560"/>
        </w:tabs>
        <w:ind w:left="4860" w:right="61" w:hanging="4860"/>
        <w:jc w:val="both"/>
        <w:rPr>
          <w:sz w:val="22"/>
          <w:szCs w:val="22"/>
        </w:rPr>
      </w:pPr>
    </w:p>
    <w:p w:rsidR="00CA7F94" w:rsidRPr="00CA7F94" w:rsidRDefault="00CA7F94" w:rsidP="00EA5E06">
      <w:pPr>
        <w:tabs>
          <w:tab w:val="center" w:pos="1440"/>
          <w:tab w:val="center" w:pos="7560"/>
        </w:tabs>
        <w:ind w:left="4860" w:right="61" w:hanging="4860"/>
        <w:jc w:val="both"/>
        <w:rPr>
          <w:sz w:val="22"/>
          <w:szCs w:val="22"/>
        </w:rPr>
      </w:pPr>
    </w:p>
    <w:p w:rsidR="00CA7F94" w:rsidRPr="00CA7F94" w:rsidRDefault="00CA7F94" w:rsidP="00EA5E06">
      <w:pPr>
        <w:tabs>
          <w:tab w:val="center" w:pos="1440"/>
          <w:tab w:val="center" w:pos="7560"/>
        </w:tabs>
        <w:ind w:left="4860" w:right="61" w:hanging="4860"/>
        <w:jc w:val="both"/>
        <w:rPr>
          <w:sz w:val="22"/>
          <w:szCs w:val="22"/>
        </w:rPr>
      </w:pPr>
    </w:p>
    <w:p w:rsidR="001778DC" w:rsidRPr="00706E87" w:rsidRDefault="001778DC" w:rsidP="001778DC">
      <w:pPr>
        <w:jc w:val="center"/>
        <w:rPr>
          <w:i/>
        </w:rPr>
      </w:pPr>
      <w:r w:rsidRPr="00706E87">
        <w:rPr>
          <w:i/>
        </w:rPr>
        <w:t xml:space="preserve">A felelős akkreditált közbeszerzési tanácsadói tevékenységről szóló 14/2016. (V.25.) </w:t>
      </w:r>
      <w:proofErr w:type="spellStart"/>
      <w:r w:rsidRPr="00706E87">
        <w:rPr>
          <w:i/>
        </w:rPr>
        <w:t>MvM</w:t>
      </w:r>
      <w:proofErr w:type="spellEnd"/>
      <w:r w:rsidRPr="00706E87">
        <w:rPr>
          <w:i/>
        </w:rPr>
        <w:t xml:space="preserve"> rendelet 6. § (6) bekezdésében foglalt kötelezettségnek eleget téve az ajánlattételi felhívást is tartalmazó teljes ajánlattételi dokumentációt (közbeszerzési dokumentumok) ezúton </w:t>
      </w:r>
      <w:proofErr w:type="spellStart"/>
      <w:r w:rsidRPr="00706E87">
        <w:rPr>
          <w:i/>
        </w:rPr>
        <w:t>ellenjegyzem</w:t>
      </w:r>
      <w:proofErr w:type="spellEnd"/>
      <w:r w:rsidRPr="00706E87">
        <w:rPr>
          <w:i/>
        </w:rPr>
        <w:t>:</w:t>
      </w:r>
    </w:p>
    <w:p w:rsidR="001778DC" w:rsidRPr="00706E87" w:rsidRDefault="001778DC" w:rsidP="001778DC">
      <w:pPr>
        <w:jc w:val="center"/>
        <w:rPr>
          <w:i/>
        </w:rPr>
      </w:pPr>
    </w:p>
    <w:p w:rsidR="001778DC" w:rsidRPr="00706E87" w:rsidRDefault="001778DC" w:rsidP="001778DC">
      <w:pPr>
        <w:jc w:val="center"/>
        <w:rPr>
          <w:i/>
        </w:rPr>
      </w:pPr>
      <w:r w:rsidRPr="00706E87">
        <w:rPr>
          <w:i/>
        </w:rPr>
        <w:t>Név: Gordosné Dr. Fekete Lívia</w:t>
      </w:r>
    </w:p>
    <w:p w:rsidR="001778DC" w:rsidRPr="00706E87" w:rsidRDefault="001778DC" w:rsidP="001778DC">
      <w:pPr>
        <w:jc w:val="center"/>
        <w:rPr>
          <w:i/>
        </w:rPr>
      </w:pPr>
      <w:r w:rsidRPr="00706E87">
        <w:rPr>
          <w:i/>
        </w:rPr>
        <w:t xml:space="preserve">Felelős akkreditált közbeszerzési szaktanácsadó </w:t>
      </w:r>
    </w:p>
    <w:p w:rsidR="001778DC" w:rsidRPr="00706E87" w:rsidRDefault="001778DC" w:rsidP="001778DC">
      <w:pPr>
        <w:jc w:val="center"/>
        <w:rPr>
          <w:i/>
        </w:rPr>
      </w:pPr>
      <w:r w:rsidRPr="00706E87">
        <w:rPr>
          <w:i/>
        </w:rPr>
        <w:t>Lajstromszám: 00925</w:t>
      </w:r>
    </w:p>
    <w:p w:rsidR="001778DC" w:rsidRPr="00706E87" w:rsidRDefault="001778DC" w:rsidP="001778DC">
      <w:pPr>
        <w:jc w:val="center"/>
        <w:rPr>
          <w:i/>
        </w:rPr>
      </w:pPr>
      <w:r w:rsidRPr="00706E87">
        <w:rPr>
          <w:i/>
        </w:rPr>
        <w:t>Levelezési cím: 9400 Sopron, Paprét 30.</w:t>
      </w:r>
    </w:p>
    <w:p w:rsidR="001778DC" w:rsidRPr="00706E87" w:rsidRDefault="001778DC" w:rsidP="001778DC">
      <w:pPr>
        <w:jc w:val="center"/>
        <w:rPr>
          <w:i/>
        </w:rPr>
      </w:pPr>
      <w:r w:rsidRPr="00706E87">
        <w:rPr>
          <w:i/>
        </w:rPr>
        <w:t xml:space="preserve">E-mail: </w:t>
      </w:r>
      <w:hyperlink r:id="rId7" w:history="1">
        <w:r w:rsidRPr="00706E87">
          <w:rPr>
            <w:i/>
          </w:rPr>
          <w:t>gordos.livia@arzano.hu</w:t>
        </w:r>
      </w:hyperlink>
      <w:r w:rsidRPr="00706E87">
        <w:rPr>
          <w:i/>
        </w:rPr>
        <w:t xml:space="preserve">, </w:t>
      </w:r>
      <w:hyperlink r:id="rId8" w:history="1">
        <w:r w:rsidRPr="00706E87">
          <w:rPr>
            <w:i/>
          </w:rPr>
          <w:t>info@arzano.hu</w:t>
        </w:r>
      </w:hyperlink>
    </w:p>
    <w:p w:rsidR="001778DC" w:rsidRPr="00706E87" w:rsidRDefault="001778DC" w:rsidP="001778DC">
      <w:pPr>
        <w:jc w:val="center"/>
        <w:rPr>
          <w:i/>
        </w:rPr>
      </w:pPr>
      <w:r w:rsidRPr="00706E87">
        <w:rPr>
          <w:i/>
        </w:rPr>
        <w:t xml:space="preserve">Dátum: 2017. augusztus 25. </w:t>
      </w:r>
    </w:p>
    <w:p w:rsidR="001778DC" w:rsidRDefault="001778DC" w:rsidP="001778DC">
      <w:pPr>
        <w:jc w:val="center"/>
      </w:pPr>
    </w:p>
    <w:p w:rsidR="001778DC" w:rsidRDefault="001778DC" w:rsidP="001778DC">
      <w:pPr>
        <w:jc w:val="center"/>
        <w:rPr>
          <w:i/>
        </w:rPr>
      </w:pPr>
      <w:r w:rsidRPr="00083B42">
        <w:rPr>
          <w:i/>
          <w:noProof/>
        </w:rPr>
        <w:drawing>
          <wp:inline distT="0" distB="0" distL="0" distR="0" wp14:anchorId="725EBEC4" wp14:editId="37C95020">
            <wp:extent cx="1949570" cy="880311"/>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2290" cy="895085"/>
                    </a:xfrm>
                    <a:prstGeom prst="rect">
                      <a:avLst/>
                    </a:prstGeom>
                    <a:noFill/>
                    <a:ln>
                      <a:noFill/>
                    </a:ln>
                  </pic:spPr>
                </pic:pic>
              </a:graphicData>
            </a:graphic>
          </wp:inline>
        </w:drawing>
      </w:r>
    </w:p>
    <w:p w:rsidR="001778DC" w:rsidRDefault="001778DC" w:rsidP="001778DC">
      <w:pPr>
        <w:jc w:val="center"/>
        <w:rPr>
          <w:i/>
        </w:rPr>
      </w:pPr>
    </w:p>
    <w:p w:rsidR="00CA7F94" w:rsidRPr="00CA7F94" w:rsidRDefault="00CA7F94" w:rsidP="00CA7F94">
      <w:pPr>
        <w:jc w:val="center"/>
        <w:rPr>
          <w:sz w:val="22"/>
          <w:szCs w:val="22"/>
        </w:rPr>
      </w:pPr>
      <w:bookmarkStart w:id="1" w:name="_GoBack"/>
      <w:bookmarkEnd w:id="1"/>
    </w:p>
    <w:p w:rsidR="00CA7F94" w:rsidRPr="00CA7F94" w:rsidRDefault="00CA7F94" w:rsidP="00CA7F94">
      <w:pPr>
        <w:jc w:val="center"/>
        <w:rPr>
          <w:i/>
          <w:sz w:val="22"/>
          <w:szCs w:val="22"/>
        </w:rPr>
      </w:pPr>
    </w:p>
    <w:p w:rsidR="00CA7F94" w:rsidRPr="00CA7F94" w:rsidRDefault="00CA7F94" w:rsidP="00CA7F94">
      <w:pPr>
        <w:jc w:val="center"/>
        <w:rPr>
          <w:i/>
          <w:sz w:val="22"/>
          <w:szCs w:val="22"/>
        </w:rPr>
      </w:pPr>
    </w:p>
    <w:p w:rsidR="00CA7F94" w:rsidRPr="00CA7F94" w:rsidRDefault="00CA7F94" w:rsidP="00EA5E06">
      <w:pPr>
        <w:tabs>
          <w:tab w:val="center" w:pos="1440"/>
          <w:tab w:val="center" w:pos="7560"/>
        </w:tabs>
        <w:ind w:left="4860" w:right="61" w:hanging="4860"/>
        <w:jc w:val="both"/>
        <w:rPr>
          <w:sz w:val="22"/>
          <w:szCs w:val="22"/>
        </w:rPr>
      </w:pPr>
    </w:p>
    <w:sectPr w:rsidR="00CA7F94" w:rsidRPr="00CA7F94" w:rsidSect="00E85F6F">
      <w:footerReference w:type="even" r:id="rId10"/>
      <w:footerReference w:type="default" r:id="rId11"/>
      <w:pgSz w:w="11906" w:h="16838"/>
      <w:pgMar w:top="1417" w:right="1417" w:bottom="1417" w:left="1417"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26F" w:rsidRDefault="00F4126F">
      <w:r>
        <w:separator/>
      </w:r>
    </w:p>
  </w:endnote>
  <w:endnote w:type="continuationSeparator" w:id="0">
    <w:p w:rsidR="00F4126F" w:rsidRDefault="00F4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91" w:rsidRDefault="008B6591" w:rsidP="00DD2F2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B6591" w:rsidRDefault="008B6591" w:rsidP="00EC5903">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91" w:rsidRPr="00B57216" w:rsidRDefault="008B6591" w:rsidP="00B57216">
    <w:pPr>
      <w:pStyle w:val="llb"/>
      <w:framePr w:wrap="around" w:vAnchor="text" w:hAnchor="page" w:x="10778"/>
      <w:rPr>
        <w:rStyle w:val="Oldalszm"/>
        <w:rFonts w:ascii="Garamond" w:hAnsi="Garamond"/>
        <w:sz w:val="22"/>
        <w:szCs w:val="22"/>
      </w:rPr>
    </w:pPr>
    <w:r w:rsidRPr="00B57216">
      <w:rPr>
        <w:rStyle w:val="Oldalszm"/>
        <w:rFonts w:ascii="Garamond" w:hAnsi="Garamond"/>
        <w:sz w:val="22"/>
        <w:szCs w:val="22"/>
      </w:rPr>
      <w:fldChar w:fldCharType="begin"/>
    </w:r>
    <w:r w:rsidRPr="00B57216">
      <w:rPr>
        <w:rStyle w:val="Oldalszm"/>
        <w:rFonts w:ascii="Garamond" w:hAnsi="Garamond"/>
        <w:sz w:val="22"/>
        <w:szCs w:val="22"/>
      </w:rPr>
      <w:instrText xml:space="preserve">PAGE  </w:instrText>
    </w:r>
    <w:r w:rsidRPr="00B57216">
      <w:rPr>
        <w:rStyle w:val="Oldalszm"/>
        <w:rFonts w:ascii="Garamond" w:hAnsi="Garamond"/>
        <w:sz w:val="22"/>
        <w:szCs w:val="22"/>
      </w:rPr>
      <w:fldChar w:fldCharType="separate"/>
    </w:r>
    <w:r w:rsidR="001778DC">
      <w:rPr>
        <w:rStyle w:val="Oldalszm"/>
        <w:rFonts w:ascii="Garamond" w:hAnsi="Garamond"/>
        <w:noProof/>
        <w:sz w:val="22"/>
        <w:szCs w:val="22"/>
      </w:rPr>
      <w:t>1</w:t>
    </w:r>
    <w:r w:rsidRPr="00B57216">
      <w:rPr>
        <w:rStyle w:val="Oldalszm"/>
        <w:rFonts w:ascii="Garamond" w:hAnsi="Garamond"/>
        <w:sz w:val="22"/>
        <w:szCs w:val="22"/>
      </w:rPr>
      <w:fldChar w:fldCharType="end"/>
    </w:r>
  </w:p>
  <w:tbl>
    <w:tblPr>
      <w:tblW w:w="0" w:type="auto"/>
      <w:tblInd w:w="-106" w:type="dxa"/>
      <w:tblLook w:val="01E0" w:firstRow="1" w:lastRow="1" w:firstColumn="1" w:lastColumn="1" w:noHBand="0" w:noVBand="0"/>
    </w:tblPr>
    <w:tblGrid>
      <w:gridCol w:w="4589"/>
      <w:gridCol w:w="4589"/>
    </w:tblGrid>
    <w:tr w:rsidR="008B6591" w:rsidRPr="00DB11A8" w:rsidTr="00F97361">
      <w:tc>
        <w:tcPr>
          <w:tcW w:w="4605" w:type="dxa"/>
        </w:tcPr>
        <w:p w:rsidR="0071190F" w:rsidRPr="00E85F6F" w:rsidRDefault="0071190F" w:rsidP="00F97361">
          <w:pPr>
            <w:pStyle w:val="llb"/>
            <w:jc w:val="center"/>
            <w:rPr>
              <w:sz w:val="20"/>
              <w:szCs w:val="20"/>
            </w:rPr>
          </w:pPr>
          <w:r w:rsidRPr="00E85F6F">
            <w:rPr>
              <w:sz w:val="20"/>
              <w:szCs w:val="20"/>
            </w:rPr>
            <w:t>……………………….</w:t>
          </w:r>
        </w:p>
        <w:p w:rsidR="008B6591" w:rsidRPr="00E85F6F" w:rsidRDefault="008B6591" w:rsidP="00F97361">
          <w:pPr>
            <w:pStyle w:val="llb"/>
            <w:jc w:val="center"/>
            <w:rPr>
              <w:sz w:val="20"/>
              <w:szCs w:val="20"/>
            </w:rPr>
          </w:pPr>
          <w:r w:rsidRPr="00E85F6F">
            <w:rPr>
              <w:sz w:val="20"/>
              <w:szCs w:val="20"/>
            </w:rPr>
            <w:t xml:space="preserve">Megrendelő </w:t>
          </w:r>
        </w:p>
      </w:tc>
      <w:tc>
        <w:tcPr>
          <w:tcW w:w="4605" w:type="dxa"/>
        </w:tcPr>
        <w:p w:rsidR="0071190F" w:rsidRPr="00E85F6F" w:rsidRDefault="0071190F" w:rsidP="0071190F">
          <w:pPr>
            <w:pStyle w:val="llb"/>
            <w:jc w:val="center"/>
            <w:rPr>
              <w:sz w:val="20"/>
              <w:szCs w:val="20"/>
            </w:rPr>
          </w:pPr>
          <w:r w:rsidRPr="00E85F6F">
            <w:rPr>
              <w:sz w:val="20"/>
              <w:szCs w:val="20"/>
            </w:rPr>
            <w:t>……………………….</w:t>
          </w:r>
        </w:p>
        <w:p w:rsidR="008B6591" w:rsidRPr="00E85F6F" w:rsidRDefault="008B6591" w:rsidP="00F97361">
          <w:pPr>
            <w:pStyle w:val="llb"/>
            <w:jc w:val="center"/>
            <w:rPr>
              <w:sz w:val="20"/>
              <w:szCs w:val="20"/>
            </w:rPr>
          </w:pPr>
          <w:r w:rsidRPr="00E85F6F">
            <w:rPr>
              <w:sz w:val="20"/>
              <w:szCs w:val="20"/>
            </w:rPr>
            <w:t>Vállalkozó</w:t>
          </w:r>
        </w:p>
      </w:tc>
    </w:tr>
  </w:tbl>
  <w:p w:rsidR="008B6591" w:rsidRDefault="008B659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26F" w:rsidRDefault="00F4126F">
      <w:r>
        <w:separator/>
      </w:r>
    </w:p>
  </w:footnote>
  <w:footnote w:type="continuationSeparator" w:id="0">
    <w:p w:rsidR="00F4126F" w:rsidRDefault="00F41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9D01202"/>
    <w:multiLevelType w:val="multilevel"/>
    <w:tmpl w:val="16A2C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i w:val="0"/>
      </w:rPr>
    </w:lvl>
    <w:lvl w:ilvl="2">
      <w:start w:val="1"/>
      <w:numFmt w:val="decimal"/>
      <w:isLgl/>
      <w:lvlText w:val="%1.%2.%3."/>
      <w:lvlJc w:val="left"/>
      <w:pPr>
        <w:ind w:left="1080" w:hanging="720"/>
      </w:pPr>
      <w:rPr>
        <w:rFonts w:ascii="TimesNewRomanPSMT" w:hAnsi="TimesNewRomanPSMT" w:cs="TimesNewRomanPSMT" w:hint="default"/>
        <w:i w:val="0"/>
      </w:rPr>
    </w:lvl>
    <w:lvl w:ilvl="3">
      <w:start w:val="1"/>
      <w:numFmt w:val="decimal"/>
      <w:isLgl/>
      <w:lvlText w:val="%1.%2.%3.%4."/>
      <w:lvlJc w:val="left"/>
      <w:pPr>
        <w:ind w:left="1440" w:hanging="1080"/>
      </w:pPr>
      <w:rPr>
        <w:rFonts w:ascii="TimesNewRomanPSMT" w:hAnsi="TimesNewRomanPSMT" w:cs="TimesNewRomanPSMT" w:hint="default"/>
        <w:i w:val="0"/>
      </w:rPr>
    </w:lvl>
    <w:lvl w:ilvl="4">
      <w:start w:val="1"/>
      <w:numFmt w:val="decimal"/>
      <w:isLgl/>
      <w:lvlText w:val="%1.%2.%3.%4.%5."/>
      <w:lvlJc w:val="left"/>
      <w:pPr>
        <w:ind w:left="1440" w:hanging="1080"/>
      </w:pPr>
      <w:rPr>
        <w:rFonts w:ascii="TimesNewRomanPSMT" w:hAnsi="TimesNewRomanPSMT" w:cs="TimesNewRomanPSMT" w:hint="default"/>
        <w:i w:val="0"/>
      </w:rPr>
    </w:lvl>
    <w:lvl w:ilvl="5">
      <w:start w:val="1"/>
      <w:numFmt w:val="decimal"/>
      <w:isLgl/>
      <w:lvlText w:val="%1.%2.%3.%4.%5.%6."/>
      <w:lvlJc w:val="left"/>
      <w:pPr>
        <w:ind w:left="1800" w:hanging="1440"/>
      </w:pPr>
      <w:rPr>
        <w:rFonts w:ascii="TimesNewRomanPSMT" w:hAnsi="TimesNewRomanPSMT" w:cs="TimesNewRomanPSMT" w:hint="default"/>
        <w:i w:val="0"/>
      </w:rPr>
    </w:lvl>
    <w:lvl w:ilvl="6">
      <w:start w:val="1"/>
      <w:numFmt w:val="decimal"/>
      <w:isLgl/>
      <w:lvlText w:val="%1.%2.%3.%4.%5.%6.%7."/>
      <w:lvlJc w:val="left"/>
      <w:pPr>
        <w:ind w:left="1800" w:hanging="1440"/>
      </w:pPr>
      <w:rPr>
        <w:rFonts w:ascii="TimesNewRomanPSMT" w:hAnsi="TimesNewRomanPSMT" w:cs="TimesNewRomanPSMT" w:hint="default"/>
        <w:i w:val="0"/>
      </w:rPr>
    </w:lvl>
    <w:lvl w:ilvl="7">
      <w:start w:val="1"/>
      <w:numFmt w:val="decimal"/>
      <w:isLgl/>
      <w:lvlText w:val="%1.%2.%3.%4.%5.%6.%7.%8."/>
      <w:lvlJc w:val="left"/>
      <w:pPr>
        <w:ind w:left="2160" w:hanging="1800"/>
      </w:pPr>
      <w:rPr>
        <w:rFonts w:ascii="TimesNewRomanPSMT" w:hAnsi="TimesNewRomanPSMT" w:cs="TimesNewRomanPSMT" w:hint="default"/>
        <w:i w:val="0"/>
      </w:rPr>
    </w:lvl>
    <w:lvl w:ilvl="8">
      <w:start w:val="1"/>
      <w:numFmt w:val="decimal"/>
      <w:isLgl/>
      <w:lvlText w:val="%1.%2.%3.%4.%5.%6.%7.%8.%9."/>
      <w:lvlJc w:val="left"/>
      <w:pPr>
        <w:ind w:left="2520" w:hanging="2160"/>
      </w:pPr>
      <w:rPr>
        <w:rFonts w:ascii="TimesNewRomanPSMT" w:hAnsi="TimesNewRomanPSMT" w:cs="TimesNewRomanPSMT" w:hint="default"/>
        <w:i w:val="0"/>
      </w:rPr>
    </w:lvl>
  </w:abstractNum>
  <w:abstractNum w:abstractNumId="2" w15:restartNumberingAfterBreak="0">
    <w:nsid w:val="108327C9"/>
    <w:multiLevelType w:val="hybridMultilevel"/>
    <w:tmpl w:val="0E5C299A"/>
    <w:lvl w:ilvl="0" w:tplc="040E000F">
      <w:start w:val="1"/>
      <w:numFmt w:val="decimal"/>
      <w:lvlText w:val="%1."/>
      <w:lvlJc w:val="left"/>
      <w:pPr>
        <w:ind w:left="720" w:hanging="360"/>
      </w:pPr>
      <w:rPr>
        <w:rFonts w:cs="Times New Roman"/>
      </w:rPr>
    </w:lvl>
    <w:lvl w:ilvl="1" w:tplc="040E000F">
      <w:start w:val="1"/>
      <w:numFmt w:val="decimal"/>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37C40C4"/>
    <w:multiLevelType w:val="multilevel"/>
    <w:tmpl w:val="38FC748A"/>
    <w:lvl w:ilvl="0">
      <w:start w:val="1"/>
      <w:numFmt w:val="decimal"/>
      <w:lvlText w:val="%1."/>
      <w:lvlJc w:val="left"/>
      <w:pPr>
        <w:ind w:left="720" w:hanging="360"/>
      </w:pPr>
      <w:rPr>
        <w:rFonts w:cs="Times New Roman" w:hint="default"/>
        <w:b/>
        <w:i w:val="0"/>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96" w:hanging="720"/>
      </w:pPr>
      <w:rPr>
        <w:rFonts w:cs="Times New Roman" w:hint="default"/>
      </w:rPr>
    </w:lvl>
    <w:lvl w:ilvl="3">
      <w:start w:val="1"/>
      <w:numFmt w:val="decimal"/>
      <w:isLgl/>
      <w:lvlText w:val="%1.%2.%3.%4."/>
      <w:lvlJc w:val="left"/>
      <w:pPr>
        <w:ind w:left="1704" w:hanging="720"/>
      </w:pPr>
      <w:rPr>
        <w:rFonts w:cs="Times New Roman" w:hint="default"/>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480" w:hanging="1080"/>
      </w:pPr>
      <w:rPr>
        <w:rFonts w:cs="Times New Roman" w:hint="default"/>
      </w:rPr>
    </w:lvl>
    <w:lvl w:ilvl="6">
      <w:start w:val="1"/>
      <w:numFmt w:val="decimal"/>
      <w:isLgl/>
      <w:lvlText w:val="%1.%2.%3.%4.%5.%6.%7."/>
      <w:lvlJc w:val="left"/>
      <w:pPr>
        <w:ind w:left="3048" w:hanging="1440"/>
      </w:pPr>
      <w:rPr>
        <w:rFonts w:cs="Times New Roman" w:hint="default"/>
      </w:rPr>
    </w:lvl>
    <w:lvl w:ilvl="7">
      <w:start w:val="1"/>
      <w:numFmt w:val="decimal"/>
      <w:isLgl/>
      <w:lvlText w:val="%1.%2.%3.%4.%5.%6.%7.%8."/>
      <w:lvlJc w:val="left"/>
      <w:pPr>
        <w:ind w:left="3256" w:hanging="1440"/>
      </w:pPr>
      <w:rPr>
        <w:rFonts w:cs="Times New Roman" w:hint="default"/>
      </w:rPr>
    </w:lvl>
    <w:lvl w:ilvl="8">
      <w:start w:val="1"/>
      <w:numFmt w:val="decimal"/>
      <w:isLgl/>
      <w:lvlText w:val="%1.%2.%3.%4.%5.%6.%7.%8.%9."/>
      <w:lvlJc w:val="left"/>
      <w:pPr>
        <w:ind w:left="3824" w:hanging="1800"/>
      </w:pPr>
      <w:rPr>
        <w:rFonts w:cs="Times New Roman" w:hint="default"/>
      </w:rPr>
    </w:lvl>
  </w:abstractNum>
  <w:abstractNum w:abstractNumId="4" w15:restartNumberingAfterBreak="0">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start w:val="1"/>
      <w:numFmt w:val="bullet"/>
      <w:lvlText w:val="o"/>
      <w:lvlJc w:val="left"/>
      <w:pPr>
        <w:tabs>
          <w:tab w:val="num" w:pos="2291"/>
        </w:tabs>
        <w:ind w:left="2291" w:hanging="360"/>
      </w:pPr>
      <w:rPr>
        <w:rFonts w:ascii="Courier New" w:hAnsi="Courier New" w:hint="default"/>
      </w:rPr>
    </w:lvl>
    <w:lvl w:ilvl="2" w:tplc="040E0005">
      <w:start w:val="1"/>
      <w:numFmt w:val="bullet"/>
      <w:lvlText w:val=""/>
      <w:lvlJc w:val="left"/>
      <w:pPr>
        <w:tabs>
          <w:tab w:val="num" w:pos="3011"/>
        </w:tabs>
        <w:ind w:left="3011" w:hanging="360"/>
      </w:pPr>
      <w:rPr>
        <w:rFonts w:ascii="Wingdings" w:hAnsi="Wingdings" w:hint="default"/>
      </w:rPr>
    </w:lvl>
    <w:lvl w:ilvl="3" w:tplc="040E0001">
      <w:start w:val="1"/>
      <w:numFmt w:val="bullet"/>
      <w:lvlText w:val=""/>
      <w:lvlJc w:val="left"/>
      <w:pPr>
        <w:tabs>
          <w:tab w:val="num" w:pos="3731"/>
        </w:tabs>
        <w:ind w:left="3731" w:hanging="360"/>
      </w:pPr>
      <w:rPr>
        <w:rFonts w:ascii="Symbol" w:hAnsi="Symbol" w:hint="default"/>
      </w:rPr>
    </w:lvl>
    <w:lvl w:ilvl="4" w:tplc="040E0003">
      <w:start w:val="1"/>
      <w:numFmt w:val="bullet"/>
      <w:lvlText w:val="o"/>
      <w:lvlJc w:val="left"/>
      <w:pPr>
        <w:tabs>
          <w:tab w:val="num" w:pos="4451"/>
        </w:tabs>
        <w:ind w:left="4451" w:hanging="360"/>
      </w:pPr>
      <w:rPr>
        <w:rFonts w:ascii="Courier New" w:hAnsi="Courier New" w:hint="default"/>
      </w:rPr>
    </w:lvl>
    <w:lvl w:ilvl="5" w:tplc="040E0005">
      <w:start w:val="1"/>
      <w:numFmt w:val="bullet"/>
      <w:lvlText w:val=""/>
      <w:lvlJc w:val="left"/>
      <w:pPr>
        <w:tabs>
          <w:tab w:val="num" w:pos="5171"/>
        </w:tabs>
        <w:ind w:left="5171" w:hanging="360"/>
      </w:pPr>
      <w:rPr>
        <w:rFonts w:ascii="Wingdings" w:hAnsi="Wingdings" w:hint="default"/>
      </w:rPr>
    </w:lvl>
    <w:lvl w:ilvl="6" w:tplc="040E0001">
      <w:start w:val="1"/>
      <w:numFmt w:val="bullet"/>
      <w:lvlText w:val=""/>
      <w:lvlJc w:val="left"/>
      <w:pPr>
        <w:tabs>
          <w:tab w:val="num" w:pos="5891"/>
        </w:tabs>
        <w:ind w:left="5891" w:hanging="360"/>
      </w:pPr>
      <w:rPr>
        <w:rFonts w:ascii="Symbol" w:hAnsi="Symbol" w:hint="default"/>
      </w:rPr>
    </w:lvl>
    <w:lvl w:ilvl="7" w:tplc="040E0003">
      <w:start w:val="1"/>
      <w:numFmt w:val="bullet"/>
      <w:lvlText w:val="o"/>
      <w:lvlJc w:val="left"/>
      <w:pPr>
        <w:tabs>
          <w:tab w:val="num" w:pos="6611"/>
        </w:tabs>
        <w:ind w:left="6611" w:hanging="360"/>
      </w:pPr>
      <w:rPr>
        <w:rFonts w:ascii="Courier New" w:hAnsi="Courier New" w:hint="default"/>
      </w:rPr>
    </w:lvl>
    <w:lvl w:ilvl="8" w:tplc="040E0005">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77F24D7"/>
    <w:multiLevelType w:val="hybridMultilevel"/>
    <w:tmpl w:val="65049ED2"/>
    <w:lvl w:ilvl="0" w:tplc="7EDA17AC">
      <w:start w:val="1"/>
      <w:numFmt w:val="bullet"/>
      <w:lvlText w:val="–"/>
      <w:lvlJc w:val="left"/>
      <w:pPr>
        <w:tabs>
          <w:tab w:val="num" w:pos="1647"/>
        </w:tabs>
        <w:ind w:left="1647" w:hanging="360"/>
      </w:pPr>
      <w:rPr>
        <w:rFonts w:ascii="Arial Rounded MT Bold" w:hAnsi="Arial Rounded MT Bold" w:hint="default"/>
        <w:b/>
        <w:sz w:val="24"/>
      </w:rPr>
    </w:lvl>
    <w:lvl w:ilvl="1" w:tplc="814CC5E2">
      <w:start w:val="1"/>
      <w:numFmt w:val="bullet"/>
      <w:lvlText w:val="–"/>
      <w:lvlJc w:val="left"/>
      <w:pPr>
        <w:tabs>
          <w:tab w:val="num" w:pos="2007"/>
        </w:tabs>
        <w:ind w:left="2007" w:hanging="360"/>
      </w:pPr>
      <w:rPr>
        <w:rFonts w:ascii="Times New Roman" w:hAnsi="Times New Roman" w:hint="default"/>
        <w:b w:val="0"/>
        <w:sz w:val="24"/>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4F8649D"/>
    <w:multiLevelType w:val="multilevel"/>
    <w:tmpl w:val="6010E420"/>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B81FEC"/>
    <w:multiLevelType w:val="multilevel"/>
    <w:tmpl w:val="C3342198"/>
    <w:lvl w:ilvl="0">
      <w:start w:val="1"/>
      <w:numFmt w:val="decimal"/>
      <w:lvlText w:val="%1."/>
      <w:lvlJc w:val="left"/>
      <w:pPr>
        <w:ind w:left="360" w:hanging="360"/>
      </w:pPr>
      <w:rPr>
        <w:rFonts w:cs="Times New Roman"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3AA388F"/>
    <w:multiLevelType w:val="hybridMultilevel"/>
    <w:tmpl w:val="8EE425B2"/>
    <w:lvl w:ilvl="0" w:tplc="AAAACF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C2C25F5"/>
    <w:multiLevelType w:val="hybridMultilevel"/>
    <w:tmpl w:val="38380D2C"/>
    <w:lvl w:ilvl="0" w:tplc="B658E41A">
      <w:start w:val="1"/>
      <w:numFmt w:val="bullet"/>
      <w:lvlText w:val=""/>
      <w:lvlJc w:val="left"/>
      <w:pPr>
        <w:ind w:left="720" w:hanging="360"/>
      </w:pPr>
      <w:rPr>
        <w:rFonts w:ascii="Symbol" w:hAnsi="Symbol" w:hint="default"/>
      </w:rPr>
    </w:lvl>
    <w:lvl w:ilvl="1" w:tplc="A10E377C">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304D76"/>
    <w:multiLevelType w:val="multilevel"/>
    <w:tmpl w:val="084A5CEC"/>
    <w:lvl w:ilvl="0">
      <w:start w:val="1"/>
      <w:numFmt w:val="upperRoman"/>
      <w:lvlText w:val="%1."/>
      <w:lvlJc w:val="right"/>
      <w:pPr>
        <w:ind w:left="720" w:hanging="360"/>
      </w:pPr>
      <w:rPr>
        <w:rFonts w:cs="Times New Roman"/>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3227EA3"/>
    <w:multiLevelType w:val="hybridMultilevel"/>
    <w:tmpl w:val="D77669CA"/>
    <w:lvl w:ilvl="0" w:tplc="F0A0A964">
      <w:start w:val="1"/>
      <w:numFmt w:val="lowerLetter"/>
      <w:lvlText w:val="%1)"/>
      <w:lvlJc w:val="left"/>
      <w:pPr>
        <w:tabs>
          <w:tab w:val="num" w:pos="1211"/>
        </w:tabs>
        <w:ind w:left="1211" w:hanging="360"/>
      </w:pPr>
      <w:rPr>
        <w:rFonts w:ascii="Garamond" w:hAnsi="Garamond" w:cs="Arial" w:hint="default"/>
        <w:i w:val="0"/>
        <w:iCs w:val="0"/>
        <w:sz w:val="24"/>
        <w:szCs w:val="24"/>
      </w:rPr>
    </w:lvl>
    <w:lvl w:ilvl="1" w:tplc="040E0019">
      <w:start w:val="1"/>
      <w:numFmt w:val="lowerLetter"/>
      <w:lvlText w:val="%2."/>
      <w:lvlJc w:val="left"/>
      <w:pPr>
        <w:tabs>
          <w:tab w:val="num" w:pos="2291"/>
        </w:tabs>
        <w:ind w:left="2291" w:hanging="360"/>
      </w:pPr>
      <w:rPr>
        <w:rFonts w:cs="Times New Roman"/>
      </w:rPr>
    </w:lvl>
    <w:lvl w:ilvl="2" w:tplc="040E001B">
      <w:start w:val="1"/>
      <w:numFmt w:val="lowerRoman"/>
      <w:lvlText w:val="%3."/>
      <w:lvlJc w:val="right"/>
      <w:pPr>
        <w:tabs>
          <w:tab w:val="num" w:pos="3011"/>
        </w:tabs>
        <w:ind w:left="3011" w:hanging="180"/>
      </w:pPr>
      <w:rPr>
        <w:rFonts w:cs="Times New Roman"/>
      </w:rPr>
    </w:lvl>
    <w:lvl w:ilvl="3" w:tplc="040E000F">
      <w:start w:val="1"/>
      <w:numFmt w:val="decimal"/>
      <w:lvlText w:val="%4."/>
      <w:lvlJc w:val="left"/>
      <w:pPr>
        <w:tabs>
          <w:tab w:val="num" w:pos="3731"/>
        </w:tabs>
        <w:ind w:left="3731" w:hanging="360"/>
      </w:pPr>
      <w:rPr>
        <w:rFonts w:cs="Times New Roman"/>
      </w:rPr>
    </w:lvl>
    <w:lvl w:ilvl="4" w:tplc="040E0019">
      <w:start w:val="1"/>
      <w:numFmt w:val="lowerLetter"/>
      <w:lvlText w:val="%5."/>
      <w:lvlJc w:val="left"/>
      <w:pPr>
        <w:tabs>
          <w:tab w:val="num" w:pos="4451"/>
        </w:tabs>
        <w:ind w:left="4451" w:hanging="360"/>
      </w:pPr>
      <w:rPr>
        <w:rFonts w:cs="Times New Roman"/>
      </w:rPr>
    </w:lvl>
    <w:lvl w:ilvl="5" w:tplc="040E001B">
      <w:start w:val="1"/>
      <w:numFmt w:val="lowerRoman"/>
      <w:lvlText w:val="%6."/>
      <w:lvlJc w:val="right"/>
      <w:pPr>
        <w:tabs>
          <w:tab w:val="num" w:pos="5171"/>
        </w:tabs>
        <w:ind w:left="5171" w:hanging="180"/>
      </w:pPr>
      <w:rPr>
        <w:rFonts w:cs="Times New Roman"/>
      </w:rPr>
    </w:lvl>
    <w:lvl w:ilvl="6" w:tplc="040E000F">
      <w:start w:val="1"/>
      <w:numFmt w:val="decimal"/>
      <w:lvlText w:val="%7."/>
      <w:lvlJc w:val="left"/>
      <w:pPr>
        <w:tabs>
          <w:tab w:val="num" w:pos="5891"/>
        </w:tabs>
        <w:ind w:left="5891" w:hanging="360"/>
      </w:pPr>
      <w:rPr>
        <w:rFonts w:cs="Times New Roman"/>
      </w:rPr>
    </w:lvl>
    <w:lvl w:ilvl="7" w:tplc="040E0019">
      <w:start w:val="1"/>
      <w:numFmt w:val="lowerLetter"/>
      <w:lvlText w:val="%8."/>
      <w:lvlJc w:val="left"/>
      <w:pPr>
        <w:tabs>
          <w:tab w:val="num" w:pos="6611"/>
        </w:tabs>
        <w:ind w:left="6611" w:hanging="360"/>
      </w:pPr>
      <w:rPr>
        <w:rFonts w:cs="Times New Roman"/>
      </w:rPr>
    </w:lvl>
    <w:lvl w:ilvl="8" w:tplc="040E001B">
      <w:start w:val="1"/>
      <w:numFmt w:val="lowerRoman"/>
      <w:lvlText w:val="%9."/>
      <w:lvlJc w:val="right"/>
      <w:pPr>
        <w:tabs>
          <w:tab w:val="num" w:pos="7331"/>
        </w:tabs>
        <w:ind w:left="7331" w:hanging="180"/>
      </w:pPr>
      <w:rPr>
        <w:rFonts w:cs="Times New Roman"/>
      </w:rPr>
    </w:lvl>
  </w:abstractNum>
  <w:abstractNum w:abstractNumId="12" w15:restartNumberingAfterBreak="0">
    <w:nsid w:val="552E0419"/>
    <w:multiLevelType w:val="hybridMultilevel"/>
    <w:tmpl w:val="A50ADB6C"/>
    <w:lvl w:ilvl="0" w:tplc="B05652EE">
      <w:start w:val="1"/>
      <w:numFmt w:val="bullet"/>
      <w:lvlText w:val="‒"/>
      <w:lvlJc w:val="left"/>
      <w:pPr>
        <w:ind w:left="1571" w:hanging="360"/>
      </w:pPr>
      <w:rPr>
        <w:rFonts w:ascii="Times New Roman" w:hAnsi="Times New Roman" w:cs="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584B1117"/>
    <w:multiLevelType w:val="hybridMultilevel"/>
    <w:tmpl w:val="14B262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92B126C"/>
    <w:multiLevelType w:val="multilevel"/>
    <w:tmpl w:val="A65C832E"/>
    <w:name w:val="WW8Num2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5BF35039"/>
    <w:multiLevelType w:val="multilevel"/>
    <w:tmpl w:val="BDFAD812"/>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197277D"/>
    <w:multiLevelType w:val="hybridMultilevel"/>
    <w:tmpl w:val="2E4A5AAC"/>
    <w:lvl w:ilvl="0" w:tplc="B05652EE">
      <w:start w:val="1"/>
      <w:numFmt w:val="bullet"/>
      <w:lvlText w:val="‒"/>
      <w:lvlJc w:val="left"/>
      <w:pPr>
        <w:ind w:left="1571" w:hanging="360"/>
      </w:pPr>
      <w:rPr>
        <w:rFonts w:ascii="Times New Roman" w:hAnsi="Times New Roman" w:cs="Times New Roman" w:hint="default"/>
      </w:rPr>
    </w:lvl>
    <w:lvl w:ilvl="1" w:tplc="B05652EE">
      <w:start w:val="1"/>
      <w:numFmt w:val="bullet"/>
      <w:lvlText w:val="‒"/>
      <w:lvlJc w:val="left"/>
      <w:pPr>
        <w:ind w:left="2291" w:hanging="360"/>
      </w:pPr>
      <w:rPr>
        <w:rFonts w:ascii="Times New Roman"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15:restartNumberingAfterBreak="0">
    <w:nsid w:val="61DD2190"/>
    <w:multiLevelType w:val="multilevel"/>
    <w:tmpl w:val="87DC94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1743CE"/>
    <w:multiLevelType w:val="hybridMultilevel"/>
    <w:tmpl w:val="4EFA283A"/>
    <w:lvl w:ilvl="0" w:tplc="80723226">
      <w:start w:val="2"/>
      <w:numFmt w:val="bullet"/>
      <w:lvlText w:val="-"/>
      <w:lvlJc w:val="left"/>
      <w:pPr>
        <w:tabs>
          <w:tab w:val="num" w:pos="1571"/>
        </w:tabs>
        <w:ind w:left="1571" w:hanging="360"/>
      </w:pPr>
      <w:rPr>
        <w:rFonts w:ascii="Times New Roman" w:eastAsia="Times New Roman" w:hAnsi="Times New Roman" w:hint="default"/>
      </w:rPr>
    </w:lvl>
    <w:lvl w:ilvl="1" w:tplc="040E0003">
      <w:start w:val="1"/>
      <w:numFmt w:val="bullet"/>
      <w:lvlText w:val="o"/>
      <w:lvlJc w:val="left"/>
      <w:pPr>
        <w:tabs>
          <w:tab w:val="num" w:pos="3502"/>
        </w:tabs>
        <w:ind w:left="3502" w:hanging="360"/>
      </w:pPr>
      <w:rPr>
        <w:rFonts w:ascii="Courier New" w:hAnsi="Courier New" w:hint="default"/>
      </w:rPr>
    </w:lvl>
    <w:lvl w:ilvl="2" w:tplc="040E0005">
      <w:start w:val="1"/>
      <w:numFmt w:val="bullet"/>
      <w:lvlText w:val=""/>
      <w:lvlJc w:val="left"/>
      <w:pPr>
        <w:tabs>
          <w:tab w:val="num" w:pos="4222"/>
        </w:tabs>
        <w:ind w:left="4222" w:hanging="360"/>
      </w:pPr>
      <w:rPr>
        <w:rFonts w:ascii="Wingdings" w:hAnsi="Wingdings" w:hint="default"/>
      </w:rPr>
    </w:lvl>
    <w:lvl w:ilvl="3" w:tplc="040E0001">
      <w:start w:val="1"/>
      <w:numFmt w:val="bullet"/>
      <w:lvlText w:val=""/>
      <w:lvlJc w:val="left"/>
      <w:pPr>
        <w:tabs>
          <w:tab w:val="num" w:pos="4942"/>
        </w:tabs>
        <w:ind w:left="4942" w:hanging="360"/>
      </w:pPr>
      <w:rPr>
        <w:rFonts w:ascii="Symbol" w:hAnsi="Symbol" w:hint="default"/>
      </w:rPr>
    </w:lvl>
    <w:lvl w:ilvl="4" w:tplc="040E0003">
      <w:start w:val="1"/>
      <w:numFmt w:val="bullet"/>
      <w:lvlText w:val="o"/>
      <w:lvlJc w:val="left"/>
      <w:pPr>
        <w:tabs>
          <w:tab w:val="num" w:pos="5662"/>
        </w:tabs>
        <w:ind w:left="5662" w:hanging="360"/>
      </w:pPr>
      <w:rPr>
        <w:rFonts w:ascii="Courier New" w:hAnsi="Courier New" w:hint="default"/>
      </w:rPr>
    </w:lvl>
    <w:lvl w:ilvl="5" w:tplc="040E0005">
      <w:start w:val="1"/>
      <w:numFmt w:val="bullet"/>
      <w:lvlText w:val=""/>
      <w:lvlJc w:val="left"/>
      <w:pPr>
        <w:tabs>
          <w:tab w:val="num" w:pos="6382"/>
        </w:tabs>
        <w:ind w:left="6382" w:hanging="360"/>
      </w:pPr>
      <w:rPr>
        <w:rFonts w:ascii="Wingdings" w:hAnsi="Wingdings" w:hint="default"/>
      </w:rPr>
    </w:lvl>
    <w:lvl w:ilvl="6" w:tplc="040E0001">
      <w:start w:val="1"/>
      <w:numFmt w:val="bullet"/>
      <w:lvlText w:val=""/>
      <w:lvlJc w:val="left"/>
      <w:pPr>
        <w:tabs>
          <w:tab w:val="num" w:pos="7102"/>
        </w:tabs>
        <w:ind w:left="7102" w:hanging="360"/>
      </w:pPr>
      <w:rPr>
        <w:rFonts w:ascii="Symbol" w:hAnsi="Symbol" w:hint="default"/>
      </w:rPr>
    </w:lvl>
    <w:lvl w:ilvl="7" w:tplc="040E0003">
      <w:start w:val="1"/>
      <w:numFmt w:val="bullet"/>
      <w:lvlText w:val="o"/>
      <w:lvlJc w:val="left"/>
      <w:pPr>
        <w:tabs>
          <w:tab w:val="num" w:pos="7822"/>
        </w:tabs>
        <w:ind w:left="7822" w:hanging="360"/>
      </w:pPr>
      <w:rPr>
        <w:rFonts w:ascii="Courier New" w:hAnsi="Courier New" w:hint="default"/>
      </w:rPr>
    </w:lvl>
    <w:lvl w:ilvl="8" w:tplc="040E0005">
      <w:start w:val="1"/>
      <w:numFmt w:val="bullet"/>
      <w:lvlText w:val=""/>
      <w:lvlJc w:val="left"/>
      <w:pPr>
        <w:tabs>
          <w:tab w:val="num" w:pos="8542"/>
        </w:tabs>
        <w:ind w:left="8542" w:hanging="360"/>
      </w:pPr>
      <w:rPr>
        <w:rFonts w:ascii="Wingdings" w:hAnsi="Wingdings" w:hint="default"/>
      </w:rPr>
    </w:lvl>
  </w:abstractNum>
  <w:abstractNum w:abstractNumId="19" w15:restartNumberingAfterBreak="0">
    <w:nsid w:val="668D70C5"/>
    <w:multiLevelType w:val="hybridMultilevel"/>
    <w:tmpl w:val="8732F950"/>
    <w:lvl w:ilvl="0" w:tplc="4EDCE13E">
      <w:start w:val="1"/>
      <w:numFmt w:val="decimal"/>
      <w:lvlText w:val="2.%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66A6489C"/>
    <w:multiLevelType w:val="multilevel"/>
    <w:tmpl w:val="00587960"/>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6A773386"/>
    <w:multiLevelType w:val="hybridMultilevel"/>
    <w:tmpl w:val="9E386F14"/>
    <w:lvl w:ilvl="0" w:tplc="276CE696">
      <w:numFmt w:val="bullet"/>
      <w:lvlText w:val="-"/>
      <w:lvlJc w:val="left"/>
      <w:pPr>
        <w:tabs>
          <w:tab w:val="num" w:pos="1428"/>
        </w:tabs>
        <w:ind w:left="1428" w:hanging="360"/>
      </w:pPr>
      <w:rPr>
        <w:rFonts w:hint="default"/>
      </w:rPr>
    </w:lvl>
    <w:lvl w:ilvl="1" w:tplc="040E0003">
      <w:start w:val="1"/>
      <w:numFmt w:val="bullet"/>
      <w:lvlText w:val="o"/>
      <w:lvlJc w:val="left"/>
      <w:pPr>
        <w:tabs>
          <w:tab w:val="num" w:pos="3359"/>
        </w:tabs>
        <w:ind w:left="3359" w:hanging="360"/>
      </w:pPr>
      <w:rPr>
        <w:rFonts w:ascii="Courier New" w:hAnsi="Courier New" w:hint="default"/>
      </w:rPr>
    </w:lvl>
    <w:lvl w:ilvl="2" w:tplc="040E0005">
      <w:start w:val="1"/>
      <w:numFmt w:val="bullet"/>
      <w:lvlText w:val=""/>
      <w:lvlJc w:val="left"/>
      <w:pPr>
        <w:tabs>
          <w:tab w:val="num" w:pos="4079"/>
        </w:tabs>
        <w:ind w:left="4079" w:hanging="360"/>
      </w:pPr>
      <w:rPr>
        <w:rFonts w:ascii="Wingdings" w:hAnsi="Wingdings" w:hint="default"/>
      </w:rPr>
    </w:lvl>
    <w:lvl w:ilvl="3" w:tplc="040E0001">
      <w:start w:val="1"/>
      <w:numFmt w:val="bullet"/>
      <w:lvlText w:val=""/>
      <w:lvlJc w:val="left"/>
      <w:pPr>
        <w:tabs>
          <w:tab w:val="num" w:pos="4799"/>
        </w:tabs>
        <w:ind w:left="4799" w:hanging="360"/>
      </w:pPr>
      <w:rPr>
        <w:rFonts w:ascii="Symbol" w:hAnsi="Symbol" w:hint="default"/>
      </w:rPr>
    </w:lvl>
    <w:lvl w:ilvl="4" w:tplc="040E0003">
      <w:start w:val="1"/>
      <w:numFmt w:val="bullet"/>
      <w:lvlText w:val="o"/>
      <w:lvlJc w:val="left"/>
      <w:pPr>
        <w:tabs>
          <w:tab w:val="num" w:pos="5519"/>
        </w:tabs>
        <w:ind w:left="5519" w:hanging="360"/>
      </w:pPr>
      <w:rPr>
        <w:rFonts w:ascii="Courier New" w:hAnsi="Courier New" w:hint="default"/>
      </w:rPr>
    </w:lvl>
    <w:lvl w:ilvl="5" w:tplc="040E0005">
      <w:start w:val="1"/>
      <w:numFmt w:val="bullet"/>
      <w:lvlText w:val=""/>
      <w:lvlJc w:val="left"/>
      <w:pPr>
        <w:tabs>
          <w:tab w:val="num" w:pos="6239"/>
        </w:tabs>
        <w:ind w:left="6239" w:hanging="360"/>
      </w:pPr>
      <w:rPr>
        <w:rFonts w:ascii="Wingdings" w:hAnsi="Wingdings" w:hint="default"/>
      </w:rPr>
    </w:lvl>
    <w:lvl w:ilvl="6" w:tplc="040E0001">
      <w:start w:val="1"/>
      <w:numFmt w:val="bullet"/>
      <w:lvlText w:val=""/>
      <w:lvlJc w:val="left"/>
      <w:pPr>
        <w:tabs>
          <w:tab w:val="num" w:pos="6959"/>
        </w:tabs>
        <w:ind w:left="6959" w:hanging="360"/>
      </w:pPr>
      <w:rPr>
        <w:rFonts w:ascii="Symbol" w:hAnsi="Symbol" w:hint="default"/>
      </w:rPr>
    </w:lvl>
    <w:lvl w:ilvl="7" w:tplc="040E0003">
      <w:start w:val="1"/>
      <w:numFmt w:val="bullet"/>
      <w:lvlText w:val="o"/>
      <w:lvlJc w:val="left"/>
      <w:pPr>
        <w:tabs>
          <w:tab w:val="num" w:pos="7679"/>
        </w:tabs>
        <w:ind w:left="7679" w:hanging="360"/>
      </w:pPr>
      <w:rPr>
        <w:rFonts w:ascii="Courier New" w:hAnsi="Courier New" w:hint="default"/>
      </w:rPr>
    </w:lvl>
    <w:lvl w:ilvl="8" w:tplc="040E0005">
      <w:start w:val="1"/>
      <w:numFmt w:val="bullet"/>
      <w:lvlText w:val=""/>
      <w:lvlJc w:val="left"/>
      <w:pPr>
        <w:tabs>
          <w:tab w:val="num" w:pos="8399"/>
        </w:tabs>
        <w:ind w:left="8399" w:hanging="360"/>
      </w:pPr>
      <w:rPr>
        <w:rFonts w:ascii="Wingdings" w:hAnsi="Wingdings" w:hint="default"/>
      </w:rPr>
    </w:lvl>
  </w:abstractNum>
  <w:abstractNum w:abstractNumId="22" w15:restartNumberingAfterBreak="0">
    <w:nsid w:val="6C704F96"/>
    <w:multiLevelType w:val="multilevel"/>
    <w:tmpl w:val="F6C22BA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D3E33E6"/>
    <w:multiLevelType w:val="multilevel"/>
    <w:tmpl w:val="5F98E90C"/>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4A57FA"/>
    <w:multiLevelType w:val="hybridMultilevel"/>
    <w:tmpl w:val="9D5A0E54"/>
    <w:lvl w:ilvl="0" w:tplc="B3E2536C">
      <w:numFmt w:val="bullet"/>
      <w:lvlText w:val="-"/>
      <w:lvlJc w:val="left"/>
      <w:pPr>
        <w:tabs>
          <w:tab w:val="num" w:pos="1211"/>
        </w:tabs>
        <w:ind w:left="1211" w:hanging="360"/>
      </w:pPr>
      <w:rPr>
        <w:rFonts w:hint="default"/>
      </w:rPr>
    </w:lvl>
    <w:lvl w:ilvl="1" w:tplc="040E0003">
      <w:start w:val="1"/>
      <w:numFmt w:val="bullet"/>
      <w:lvlText w:val="o"/>
      <w:lvlJc w:val="left"/>
      <w:pPr>
        <w:tabs>
          <w:tab w:val="num" w:pos="2291"/>
        </w:tabs>
        <w:ind w:left="2291" w:hanging="360"/>
      </w:pPr>
      <w:rPr>
        <w:rFonts w:ascii="Courier New" w:hAnsi="Courier New" w:hint="default"/>
      </w:rPr>
    </w:lvl>
    <w:lvl w:ilvl="2" w:tplc="040E0005">
      <w:start w:val="1"/>
      <w:numFmt w:val="bullet"/>
      <w:lvlText w:val=""/>
      <w:lvlJc w:val="left"/>
      <w:pPr>
        <w:tabs>
          <w:tab w:val="num" w:pos="3011"/>
        </w:tabs>
        <w:ind w:left="3011" w:hanging="360"/>
      </w:pPr>
      <w:rPr>
        <w:rFonts w:ascii="Wingdings" w:hAnsi="Wingdings" w:hint="default"/>
      </w:rPr>
    </w:lvl>
    <w:lvl w:ilvl="3" w:tplc="040E0001">
      <w:start w:val="1"/>
      <w:numFmt w:val="bullet"/>
      <w:lvlText w:val=""/>
      <w:lvlJc w:val="left"/>
      <w:pPr>
        <w:tabs>
          <w:tab w:val="num" w:pos="3731"/>
        </w:tabs>
        <w:ind w:left="3731" w:hanging="360"/>
      </w:pPr>
      <w:rPr>
        <w:rFonts w:ascii="Symbol" w:hAnsi="Symbol" w:hint="default"/>
      </w:rPr>
    </w:lvl>
    <w:lvl w:ilvl="4" w:tplc="040E0003">
      <w:start w:val="1"/>
      <w:numFmt w:val="bullet"/>
      <w:lvlText w:val="o"/>
      <w:lvlJc w:val="left"/>
      <w:pPr>
        <w:tabs>
          <w:tab w:val="num" w:pos="4451"/>
        </w:tabs>
        <w:ind w:left="4451" w:hanging="360"/>
      </w:pPr>
      <w:rPr>
        <w:rFonts w:ascii="Courier New" w:hAnsi="Courier New" w:hint="default"/>
      </w:rPr>
    </w:lvl>
    <w:lvl w:ilvl="5" w:tplc="040E0005">
      <w:start w:val="1"/>
      <w:numFmt w:val="bullet"/>
      <w:lvlText w:val=""/>
      <w:lvlJc w:val="left"/>
      <w:pPr>
        <w:tabs>
          <w:tab w:val="num" w:pos="5171"/>
        </w:tabs>
        <w:ind w:left="5171" w:hanging="360"/>
      </w:pPr>
      <w:rPr>
        <w:rFonts w:ascii="Wingdings" w:hAnsi="Wingdings" w:hint="default"/>
      </w:rPr>
    </w:lvl>
    <w:lvl w:ilvl="6" w:tplc="040E0001">
      <w:start w:val="1"/>
      <w:numFmt w:val="bullet"/>
      <w:lvlText w:val=""/>
      <w:lvlJc w:val="left"/>
      <w:pPr>
        <w:tabs>
          <w:tab w:val="num" w:pos="5891"/>
        </w:tabs>
        <w:ind w:left="5891" w:hanging="360"/>
      </w:pPr>
      <w:rPr>
        <w:rFonts w:ascii="Symbol" w:hAnsi="Symbol" w:hint="default"/>
      </w:rPr>
    </w:lvl>
    <w:lvl w:ilvl="7" w:tplc="040E0003">
      <w:start w:val="1"/>
      <w:numFmt w:val="bullet"/>
      <w:lvlText w:val="o"/>
      <w:lvlJc w:val="left"/>
      <w:pPr>
        <w:tabs>
          <w:tab w:val="num" w:pos="6611"/>
        </w:tabs>
        <w:ind w:left="6611" w:hanging="360"/>
      </w:pPr>
      <w:rPr>
        <w:rFonts w:ascii="Courier New" w:hAnsi="Courier New" w:hint="default"/>
      </w:rPr>
    </w:lvl>
    <w:lvl w:ilvl="8" w:tplc="040E0005">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7A7408FD"/>
    <w:multiLevelType w:val="multilevel"/>
    <w:tmpl w:val="BB288532"/>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ascii="TimesNewRomanPSMT" w:hAnsi="TimesNewRomanPSMT" w:cs="TimesNewRomanPSMT" w:hint="default"/>
        <w:i w:val="0"/>
      </w:rPr>
    </w:lvl>
    <w:lvl w:ilvl="2">
      <w:start w:val="1"/>
      <w:numFmt w:val="decimal"/>
      <w:isLgl/>
      <w:lvlText w:val="%1.%2.%3."/>
      <w:lvlJc w:val="left"/>
      <w:pPr>
        <w:ind w:left="1080" w:hanging="720"/>
      </w:pPr>
      <w:rPr>
        <w:rFonts w:ascii="TimesNewRomanPSMT" w:hAnsi="TimesNewRomanPSMT" w:cs="TimesNewRomanPSMT" w:hint="default"/>
        <w:i w:val="0"/>
      </w:rPr>
    </w:lvl>
    <w:lvl w:ilvl="3">
      <w:start w:val="1"/>
      <w:numFmt w:val="decimal"/>
      <w:isLgl/>
      <w:lvlText w:val="%1.%2.%3.%4."/>
      <w:lvlJc w:val="left"/>
      <w:pPr>
        <w:ind w:left="1440" w:hanging="1080"/>
      </w:pPr>
      <w:rPr>
        <w:rFonts w:ascii="TimesNewRomanPSMT" w:hAnsi="TimesNewRomanPSMT" w:cs="TimesNewRomanPSMT" w:hint="default"/>
        <w:i w:val="0"/>
      </w:rPr>
    </w:lvl>
    <w:lvl w:ilvl="4">
      <w:start w:val="1"/>
      <w:numFmt w:val="decimal"/>
      <w:isLgl/>
      <w:lvlText w:val="%1.%2.%3.%4.%5."/>
      <w:lvlJc w:val="left"/>
      <w:pPr>
        <w:ind w:left="1440" w:hanging="1080"/>
      </w:pPr>
      <w:rPr>
        <w:rFonts w:ascii="TimesNewRomanPSMT" w:hAnsi="TimesNewRomanPSMT" w:cs="TimesNewRomanPSMT" w:hint="default"/>
        <w:i w:val="0"/>
      </w:rPr>
    </w:lvl>
    <w:lvl w:ilvl="5">
      <w:start w:val="1"/>
      <w:numFmt w:val="decimal"/>
      <w:isLgl/>
      <w:lvlText w:val="%1.%2.%3.%4.%5.%6."/>
      <w:lvlJc w:val="left"/>
      <w:pPr>
        <w:ind w:left="1800" w:hanging="1440"/>
      </w:pPr>
      <w:rPr>
        <w:rFonts w:ascii="TimesNewRomanPSMT" w:hAnsi="TimesNewRomanPSMT" w:cs="TimesNewRomanPSMT" w:hint="default"/>
        <w:i w:val="0"/>
      </w:rPr>
    </w:lvl>
    <w:lvl w:ilvl="6">
      <w:start w:val="1"/>
      <w:numFmt w:val="decimal"/>
      <w:isLgl/>
      <w:lvlText w:val="%1.%2.%3.%4.%5.%6.%7."/>
      <w:lvlJc w:val="left"/>
      <w:pPr>
        <w:ind w:left="1800" w:hanging="1440"/>
      </w:pPr>
      <w:rPr>
        <w:rFonts w:ascii="TimesNewRomanPSMT" w:hAnsi="TimesNewRomanPSMT" w:cs="TimesNewRomanPSMT" w:hint="default"/>
        <w:i w:val="0"/>
      </w:rPr>
    </w:lvl>
    <w:lvl w:ilvl="7">
      <w:start w:val="1"/>
      <w:numFmt w:val="decimal"/>
      <w:isLgl/>
      <w:lvlText w:val="%1.%2.%3.%4.%5.%6.%7.%8."/>
      <w:lvlJc w:val="left"/>
      <w:pPr>
        <w:ind w:left="2160" w:hanging="1800"/>
      </w:pPr>
      <w:rPr>
        <w:rFonts w:ascii="TimesNewRomanPSMT" w:hAnsi="TimesNewRomanPSMT" w:cs="TimesNewRomanPSMT" w:hint="default"/>
        <w:i w:val="0"/>
      </w:rPr>
    </w:lvl>
    <w:lvl w:ilvl="8">
      <w:start w:val="1"/>
      <w:numFmt w:val="decimal"/>
      <w:isLgl/>
      <w:lvlText w:val="%1.%2.%3.%4.%5.%6.%7.%8.%9."/>
      <w:lvlJc w:val="left"/>
      <w:pPr>
        <w:ind w:left="2520" w:hanging="2160"/>
      </w:pPr>
      <w:rPr>
        <w:rFonts w:ascii="TimesNewRomanPSMT" w:hAnsi="TimesNewRomanPSMT" w:cs="TimesNewRomanPSMT" w:hint="default"/>
        <w:i w:val="0"/>
      </w:rPr>
    </w:lvl>
  </w:abstractNum>
  <w:abstractNum w:abstractNumId="26" w15:restartNumberingAfterBreak="0">
    <w:nsid w:val="7DD40E3F"/>
    <w:multiLevelType w:val="hybridMultilevel"/>
    <w:tmpl w:val="4EFA283A"/>
    <w:lvl w:ilvl="0" w:tplc="B3E2536C">
      <w:numFmt w:val="bullet"/>
      <w:lvlText w:val="-"/>
      <w:lvlJc w:val="left"/>
      <w:pPr>
        <w:tabs>
          <w:tab w:val="num" w:pos="1211"/>
        </w:tabs>
        <w:ind w:left="1211" w:hanging="360"/>
      </w:pPr>
      <w:rPr>
        <w:rFonts w:hint="default"/>
      </w:rPr>
    </w:lvl>
    <w:lvl w:ilvl="1" w:tplc="040E0003">
      <w:start w:val="1"/>
      <w:numFmt w:val="bullet"/>
      <w:lvlText w:val="o"/>
      <w:lvlJc w:val="left"/>
      <w:pPr>
        <w:tabs>
          <w:tab w:val="num" w:pos="2291"/>
        </w:tabs>
        <w:ind w:left="2291" w:hanging="360"/>
      </w:pPr>
      <w:rPr>
        <w:rFonts w:ascii="Courier New" w:hAnsi="Courier New" w:hint="default"/>
      </w:rPr>
    </w:lvl>
    <w:lvl w:ilvl="2" w:tplc="040E0005">
      <w:start w:val="1"/>
      <w:numFmt w:val="bullet"/>
      <w:lvlText w:val=""/>
      <w:lvlJc w:val="left"/>
      <w:pPr>
        <w:tabs>
          <w:tab w:val="num" w:pos="3011"/>
        </w:tabs>
        <w:ind w:left="3011" w:hanging="360"/>
      </w:pPr>
      <w:rPr>
        <w:rFonts w:ascii="Wingdings" w:hAnsi="Wingdings" w:hint="default"/>
      </w:rPr>
    </w:lvl>
    <w:lvl w:ilvl="3" w:tplc="040E0001">
      <w:start w:val="1"/>
      <w:numFmt w:val="bullet"/>
      <w:lvlText w:val=""/>
      <w:lvlJc w:val="left"/>
      <w:pPr>
        <w:tabs>
          <w:tab w:val="num" w:pos="3731"/>
        </w:tabs>
        <w:ind w:left="3731" w:hanging="360"/>
      </w:pPr>
      <w:rPr>
        <w:rFonts w:ascii="Symbol" w:hAnsi="Symbol" w:hint="default"/>
      </w:rPr>
    </w:lvl>
    <w:lvl w:ilvl="4" w:tplc="040E0003">
      <w:start w:val="1"/>
      <w:numFmt w:val="bullet"/>
      <w:lvlText w:val="o"/>
      <w:lvlJc w:val="left"/>
      <w:pPr>
        <w:tabs>
          <w:tab w:val="num" w:pos="4451"/>
        </w:tabs>
        <w:ind w:left="4451" w:hanging="360"/>
      </w:pPr>
      <w:rPr>
        <w:rFonts w:ascii="Courier New" w:hAnsi="Courier New" w:hint="default"/>
      </w:rPr>
    </w:lvl>
    <w:lvl w:ilvl="5" w:tplc="040E0005">
      <w:start w:val="1"/>
      <w:numFmt w:val="bullet"/>
      <w:lvlText w:val=""/>
      <w:lvlJc w:val="left"/>
      <w:pPr>
        <w:tabs>
          <w:tab w:val="num" w:pos="5171"/>
        </w:tabs>
        <w:ind w:left="5171" w:hanging="360"/>
      </w:pPr>
      <w:rPr>
        <w:rFonts w:ascii="Wingdings" w:hAnsi="Wingdings" w:hint="default"/>
      </w:rPr>
    </w:lvl>
    <w:lvl w:ilvl="6" w:tplc="040E0001">
      <w:start w:val="1"/>
      <w:numFmt w:val="bullet"/>
      <w:lvlText w:val=""/>
      <w:lvlJc w:val="left"/>
      <w:pPr>
        <w:tabs>
          <w:tab w:val="num" w:pos="5891"/>
        </w:tabs>
        <w:ind w:left="5891" w:hanging="360"/>
      </w:pPr>
      <w:rPr>
        <w:rFonts w:ascii="Symbol" w:hAnsi="Symbol" w:hint="default"/>
      </w:rPr>
    </w:lvl>
    <w:lvl w:ilvl="7" w:tplc="040E0003">
      <w:start w:val="1"/>
      <w:numFmt w:val="bullet"/>
      <w:lvlText w:val="o"/>
      <w:lvlJc w:val="left"/>
      <w:pPr>
        <w:tabs>
          <w:tab w:val="num" w:pos="6611"/>
        </w:tabs>
        <w:ind w:left="6611" w:hanging="360"/>
      </w:pPr>
      <w:rPr>
        <w:rFonts w:ascii="Courier New" w:hAnsi="Courier New" w:hint="default"/>
      </w:rPr>
    </w:lvl>
    <w:lvl w:ilvl="8" w:tplc="040E0005">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start w:val="1"/>
      <w:numFmt w:val="bullet"/>
      <w:lvlText w:val="o"/>
      <w:lvlJc w:val="left"/>
      <w:pPr>
        <w:tabs>
          <w:tab w:val="num" w:pos="2291"/>
        </w:tabs>
        <w:ind w:left="2291" w:hanging="360"/>
      </w:pPr>
      <w:rPr>
        <w:rFonts w:ascii="Courier New" w:hAnsi="Courier New" w:hint="default"/>
      </w:rPr>
    </w:lvl>
    <w:lvl w:ilvl="2" w:tplc="040E0005">
      <w:start w:val="1"/>
      <w:numFmt w:val="bullet"/>
      <w:lvlText w:val=""/>
      <w:lvlJc w:val="left"/>
      <w:pPr>
        <w:tabs>
          <w:tab w:val="num" w:pos="3011"/>
        </w:tabs>
        <w:ind w:left="3011" w:hanging="360"/>
      </w:pPr>
      <w:rPr>
        <w:rFonts w:ascii="Wingdings" w:hAnsi="Wingdings" w:hint="default"/>
      </w:rPr>
    </w:lvl>
    <w:lvl w:ilvl="3" w:tplc="040E0001">
      <w:start w:val="1"/>
      <w:numFmt w:val="bullet"/>
      <w:lvlText w:val=""/>
      <w:lvlJc w:val="left"/>
      <w:pPr>
        <w:tabs>
          <w:tab w:val="num" w:pos="3731"/>
        </w:tabs>
        <w:ind w:left="3731" w:hanging="360"/>
      </w:pPr>
      <w:rPr>
        <w:rFonts w:ascii="Symbol" w:hAnsi="Symbol" w:hint="default"/>
      </w:rPr>
    </w:lvl>
    <w:lvl w:ilvl="4" w:tplc="040E0003">
      <w:start w:val="1"/>
      <w:numFmt w:val="bullet"/>
      <w:lvlText w:val="o"/>
      <w:lvlJc w:val="left"/>
      <w:pPr>
        <w:tabs>
          <w:tab w:val="num" w:pos="4451"/>
        </w:tabs>
        <w:ind w:left="4451" w:hanging="360"/>
      </w:pPr>
      <w:rPr>
        <w:rFonts w:ascii="Courier New" w:hAnsi="Courier New" w:hint="default"/>
      </w:rPr>
    </w:lvl>
    <w:lvl w:ilvl="5" w:tplc="040E0005">
      <w:start w:val="1"/>
      <w:numFmt w:val="bullet"/>
      <w:lvlText w:val=""/>
      <w:lvlJc w:val="left"/>
      <w:pPr>
        <w:tabs>
          <w:tab w:val="num" w:pos="5171"/>
        </w:tabs>
        <w:ind w:left="5171" w:hanging="360"/>
      </w:pPr>
      <w:rPr>
        <w:rFonts w:ascii="Wingdings" w:hAnsi="Wingdings" w:hint="default"/>
      </w:rPr>
    </w:lvl>
    <w:lvl w:ilvl="6" w:tplc="040E0001">
      <w:start w:val="1"/>
      <w:numFmt w:val="bullet"/>
      <w:lvlText w:val=""/>
      <w:lvlJc w:val="left"/>
      <w:pPr>
        <w:tabs>
          <w:tab w:val="num" w:pos="5891"/>
        </w:tabs>
        <w:ind w:left="5891" w:hanging="360"/>
      </w:pPr>
      <w:rPr>
        <w:rFonts w:ascii="Symbol" w:hAnsi="Symbol" w:hint="default"/>
      </w:rPr>
    </w:lvl>
    <w:lvl w:ilvl="7" w:tplc="040E0003">
      <w:start w:val="1"/>
      <w:numFmt w:val="bullet"/>
      <w:lvlText w:val="o"/>
      <w:lvlJc w:val="left"/>
      <w:pPr>
        <w:tabs>
          <w:tab w:val="num" w:pos="6611"/>
        </w:tabs>
        <w:ind w:left="6611" w:hanging="360"/>
      </w:pPr>
      <w:rPr>
        <w:rFonts w:ascii="Courier New" w:hAnsi="Courier New" w:hint="default"/>
      </w:rPr>
    </w:lvl>
    <w:lvl w:ilvl="8" w:tplc="040E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11"/>
  </w:num>
  <w:num w:numId="4">
    <w:abstractNumId w:val="21"/>
  </w:num>
  <w:num w:numId="5">
    <w:abstractNumId w:val="26"/>
  </w:num>
  <w:num w:numId="6">
    <w:abstractNumId w:val="18"/>
  </w:num>
  <w:num w:numId="7">
    <w:abstractNumId w:val="24"/>
  </w:num>
  <w:num w:numId="8">
    <w:abstractNumId w:val="20"/>
  </w:num>
  <w:num w:numId="9">
    <w:abstractNumId w:val="19"/>
  </w:num>
  <w:num w:numId="10">
    <w:abstractNumId w:val="22"/>
  </w:num>
  <w:num w:numId="11">
    <w:abstractNumId w:val="15"/>
  </w:num>
  <w:num w:numId="12">
    <w:abstractNumId w:val="25"/>
  </w:num>
  <w:num w:numId="13">
    <w:abstractNumId w:val="0"/>
  </w:num>
  <w:num w:numId="14">
    <w:abstractNumId w:val="1"/>
  </w:num>
  <w:num w:numId="15">
    <w:abstractNumId w:val="17"/>
  </w:num>
  <w:num w:numId="16">
    <w:abstractNumId w:val="10"/>
  </w:num>
  <w:num w:numId="17">
    <w:abstractNumId w:val="14"/>
  </w:num>
  <w:num w:numId="18">
    <w:abstractNumId w:val="9"/>
  </w:num>
  <w:num w:numId="19">
    <w:abstractNumId w:val="2"/>
  </w:num>
  <w:num w:numId="20">
    <w:abstractNumId w:val="5"/>
  </w:num>
  <w:num w:numId="21">
    <w:abstractNumId w:val="7"/>
  </w:num>
  <w:num w:numId="22">
    <w:abstractNumId w:val="13"/>
  </w:num>
  <w:num w:numId="23">
    <w:abstractNumId w:val="8"/>
  </w:num>
  <w:num w:numId="24">
    <w:abstractNumId w:val="6"/>
  </w:num>
  <w:num w:numId="25">
    <w:abstractNumId w:val="3"/>
  </w:num>
  <w:num w:numId="26">
    <w:abstractNumId w:val="12"/>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95"/>
    <w:rsid w:val="0001386A"/>
    <w:rsid w:val="00034838"/>
    <w:rsid w:val="00044E04"/>
    <w:rsid w:val="00047643"/>
    <w:rsid w:val="000502EB"/>
    <w:rsid w:val="00050607"/>
    <w:rsid w:val="00055063"/>
    <w:rsid w:val="00066A55"/>
    <w:rsid w:val="00075D55"/>
    <w:rsid w:val="000A7CCD"/>
    <w:rsid w:val="000D4AC5"/>
    <w:rsid w:val="000F471F"/>
    <w:rsid w:val="000F5152"/>
    <w:rsid w:val="000F62CC"/>
    <w:rsid w:val="001055CF"/>
    <w:rsid w:val="001070FE"/>
    <w:rsid w:val="00110D2A"/>
    <w:rsid w:val="00124480"/>
    <w:rsid w:val="00156B6D"/>
    <w:rsid w:val="001778DC"/>
    <w:rsid w:val="00177DB2"/>
    <w:rsid w:val="00194C11"/>
    <w:rsid w:val="001A07D1"/>
    <w:rsid w:val="001A4AA4"/>
    <w:rsid w:val="001A59FD"/>
    <w:rsid w:val="001A5E15"/>
    <w:rsid w:val="001B0388"/>
    <w:rsid w:val="001B1D0C"/>
    <w:rsid w:val="001C05CF"/>
    <w:rsid w:val="001E0EFF"/>
    <w:rsid w:val="001E3091"/>
    <w:rsid w:val="001F6C90"/>
    <w:rsid w:val="001F764E"/>
    <w:rsid w:val="00204392"/>
    <w:rsid w:val="002313AF"/>
    <w:rsid w:val="00233062"/>
    <w:rsid w:val="002547AF"/>
    <w:rsid w:val="00282794"/>
    <w:rsid w:val="00290361"/>
    <w:rsid w:val="002E6585"/>
    <w:rsid w:val="00314E57"/>
    <w:rsid w:val="00332AB6"/>
    <w:rsid w:val="00356437"/>
    <w:rsid w:val="003648A8"/>
    <w:rsid w:val="00385172"/>
    <w:rsid w:val="003B7120"/>
    <w:rsid w:val="003C19F6"/>
    <w:rsid w:val="003E697D"/>
    <w:rsid w:val="003F0A79"/>
    <w:rsid w:val="003F6595"/>
    <w:rsid w:val="00405FD3"/>
    <w:rsid w:val="004130B9"/>
    <w:rsid w:val="004240EA"/>
    <w:rsid w:val="00433867"/>
    <w:rsid w:val="00436303"/>
    <w:rsid w:val="00443CBB"/>
    <w:rsid w:val="00487911"/>
    <w:rsid w:val="004A79AC"/>
    <w:rsid w:val="004D55E2"/>
    <w:rsid w:val="00500FB4"/>
    <w:rsid w:val="005066BE"/>
    <w:rsid w:val="00507470"/>
    <w:rsid w:val="00531686"/>
    <w:rsid w:val="00533950"/>
    <w:rsid w:val="00554B8F"/>
    <w:rsid w:val="00563943"/>
    <w:rsid w:val="00573B34"/>
    <w:rsid w:val="00574A5E"/>
    <w:rsid w:val="00592D60"/>
    <w:rsid w:val="005B2BD1"/>
    <w:rsid w:val="005B4739"/>
    <w:rsid w:val="005C668A"/>
    <w:rsid w:val="005F3AD9"/>
    <w:rsid w:val="0060315D"/>
    <w:rsid w:val="0062343D"/>
    <w:rsid w:val="00642A28"/>
    <w:rsid w:val="00672F70"/>
    <w:rsid w:val="00680086"/>
    <w:rsid w:val="006A1614"/>
    <w:rsid w:val="006F6D27"/>
    <w:rsid w:val="0071190F"/>
    <w:rsid w:val="00720EAC"/>
    <w:rsid w:val="00735C40"/>
    <w:rsid w:val="007675E4"/>
    <w:rsid w:val="00774A95"/>
    <w:rsid w:val="007769A7"/>
    <w:rsid w:val="00776A9A"/>
    <w:rsid w:val="00782A98"/>
    <w:rsid w:val="007B7ED7"/>
    <w:rsid w:val="007C4E87"/>
    <w:rsid w:val="007D71EC"/>
    <w:rsid w:val="007F0650"/>
    <w:rsid w:val="00804F8D"/>
    <w:rsid w:val="0082768A"/>
    <w:rsid w:val="008563FF"/>
    <w:rsid w:val="00861A1E"/>
    <w:rsid w:val="0086797D"/>
    <w:rsid w:val="008853E2"/>
    <w:rsid w:val="008B19F0"/>
    <w:rsid w:val="008B6591"/>
    <w:rsid w:val="008B7F8C"/>
    <w:rsid w:val="008D23E8"/>
    <w:rsid w:val="008E5B3E"/>
    <w:rsid w:val="008E7ACB"/>
    <w:rsid w:val="00903B93"/>
    <w:rsid w:val="00920938"/>
    <w:rsid w:val="00922DE8"/>
    <w:rsid w:val="00932A54"/>
    <w:rsid w:val="00934F78"/>
    <w:rsid w:val="0093762F"/>
    <w:rsid w:val="00941DEC"/>
    <w:rsid w:val="00952D55"/>
    <w:rsid w:val="009648A8"/>
    <w:rsid w:val="00971787"/>
    <w:rsid w:val="009B02D1"/>
    <w:rsid w:val="009B1070"/>
    <w:rsid w:val="009B4D50"/>
    <w:rsid w:val="009B540A"/>
    <w:rsid w:val="009C4CD7"/>
    <w:rsid w:val="009D55E5"/>
    <w:rsid w:val="009E39A1"/>
    <w:rsid w:val="00A013C9"/>
    <w:rsid w:val="00A23247"/>
    <w:rsid w:val="00A26C0B"/>
    <w:rsid w:val="00A949AA"/>
    <w:rsid w:val="00AE4C3D"/>
    <w:rsid w:val="00AF39BA"/>
    <w:rsid w:val="00B17859"/>
    <w:rsid w:val="00B57216"/>
    <w:rsid w:val="00B57579"/>
    <w:rsid w:val="00B80466"/>
    <w:rsid w:val="00B947E2"/>
    <w:rsid w:val="00BA2D57"/>
    <w:rsid w:val="00BB6D32"/>
    <w:rsid w:val="00BC4A88"/>
    <w:rsid w:val="00BC60B7"/>
    <w:rsid w:val="00C10186"/>
    <w:rsid w:val="00C10B4C"/>
    <w:rsid w:val="00C12E1A"/>
    <w:rsid w:val="00C465F0"/>
    <w:rsid w:val="00C63FCB"/>
    <w:rsid w:val="00C71375"/>
    <w:rsid w:val="00C82273"/>
    <w:rsid w:val="00C8492A"/>
    <w:rsid w:val="00CA33CE"/>
    <w:rsid w:val="00CA347B"/>
    <w:rsid w:val="00CA7F94"/>
    <w:rsid w:val="00CF0290"/>
    <w:rsid w:val="00CF1C02"/>
    <w:rsid w:val="00CF3033"/>
    <w:rsid w:val="00D26649"/>
    <w:rsid w:val="00D3033F"/>
    <w:rsid w:val="00D43283"/>
    <w:rsid w:val="00D475F5"/>
    <w:rsid w:val="00D5455D"/>
    <w:rsid w:val="00D76DDB"/>
    <w:rsid w:val="00D776D9"/>
    <w:rsid w:val="00D82347"/>
    <w:rsid w:val="00D8413C"/>
    <w:rsid w:val="00D97A6A"/>
    <w:rsid w:val="00DB11A8"/>
    <w:rsid w:val="00DD2F2A"/>
    <w:rsid w:val="00E145AC"/>
    <w:rsid w:val="00E2215E"/>
    <w:rsid w:val="00E331AC"/>
    <w:rsid w:val="00E42AB5"/>
    <w:rsid w:val="00E47275"/>
    <w:rsid w:val="00E80C63"/>
    <w:rsid w:val="00E83EE9"/>
    <w:rsid w:val="00E85F6F"/>
    <w:rsid w:val="00EA5E06"/>
    <w:rsid w:val="00EC5903"/>
    <w:rsid w:val="00F02564"/>
    <w:rsid w:val="00F062B5"/>
    <w:rsid w:val="00F155A6"/>
    <w:rsid w:val="00F156BA"/>
    <w:rsid w:val="00F163F0"/>
    <w:rsid w:val="00F274B7"/>
    <w:rsid w:val="00F349DD"/>
    <w:rsid w:val="00F4126F"/>
    <w:rsid w:val="00F56128"/>
    <w:rsid w:val="00F61AA9"/>
    <w:rsid w:val="00F97361"/>
    <w:rsid w:val="00FA2464"/>
    <w:rsid w:val="00FC22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7E51C9-0B51-4C2A-A993-D6AC1927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F6595"/>
    <w:rPr>
      <w:sz w:val="24"/>
      <w:szCs w:val="24"/>
    </w:rPr>
  </w:style>
  <w:style w:type="paragraph" w:styleId="Cmsor1">
    <w:name w:val="heading 1"/>
    <w:basedOn w:val="Norml"/>
    <w:next w:val="Norml"/>
    <w:link w:val="Cmsor1Char"/>
    <w:uiPriority w:val="99"/>
    <w:qFormat/>
    <w:rsid w:val="003E697D"/>
    <w:pPr>
      <w:keepNext/>
      <w:jc w:val="center"/>
      <w:outlineLvl w:val="0"/>
    </w:pPr>
    <w:rPr>
      <w:b/>
    </w:rPr>
  </w:style>
  <w:style w:type="paragraph" w:styleId="Cmsor2">
    <w:name w:val="heading 2"/>
    <w:basedOn w:val="Norml"/>
    <w:next w:val="Norml"/>
    <w:link w:val="Cmsor2Char"/>
    <w:uiPriority w:val="99"/>
    <w:qFormat/>
    <w:rsid w:val="003E697D"/>
    <w:pPr>
      <w:keepNext/>
      <w:jc w:val="center"/>
      <w:outlineLvl w:val="1"/>
    </w:pPr>
    <w:rPr>
      <w:b/>
      <w:sz w:val="22"/>
    </w:rPr>
  </w:style>
  <w:style w:type="paragraph" w:styleId="Cmsor3">
    <w:name w:val="heading 3"/>
    <w:basedOn w:val="Norml"/>
    <w:next w:val="Norml"/>
    <w:link w:val="Cmsor3Char"/>
    <w:uiPriority w:val="99"/>
    <w:qFormat/>
    <w:rsid w:val="003E697D"/>
    <w:pPr>
      <w:keepNext/>
      <w:spacing w:line="360" w:lineRule="auto"/>
      <w:jc w:val="center"/>
      <w:outlineLvl w:val="2"/>
    </w:pPr>
    <w:rPr>
      <w:b/>
    </w:rPr>
  </w:style>
  <w:style w:type="paragraph" w:styleId="Cmsor4">
    <w:name w:val="heading 4"/>
    <w:basedOn w:val="Norml"/>
    <w:next w:val="Norml"/>
    <w:link w:val="Cmsor4Char"/>
    <w:uiPriority w:val="99"/>
    <w:qFormat/>
    <w:rsid w:val="003E697D"/>
    <w:pPr>
      <w:keepNext/>
      <w:jc w:val="center"/>
      <w:outlineLvl w:val="3"/>
    </w:pPr>
    <w:rPr>
      <w:b/>
      <w:sz w:val="32"/>
    </w:rPr>
  </w:style>
  <w:style w:type="paragraph" w:styleId="Cmsor5">
    <w:name w:val="heading 5"/>
    <w:basedOn w:val="Norml"/>
    <w:next w:val="Norml"/>
    <w:link w:val="Cmsor5Char"/>
    <w:uiPriority w:val="99"/>
    <w:qFormat/>
    <w:rsid w:val="003E697D"/>
    <w:pPr>
      <w:keepNext/>
      <w:spacing w:line="360" w:lineRule="auto"/>
      <w:ind w:left="360"/>
      <w:jc w:val="center"/>
      <w:outlineLvl w:val="4"/>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E697D"/>
    <w:rPr>
      <w:rFonts w:cs="Times New Roman"/>
      <w:b/>
      <w:sz w:val="28"/>
    </w:rPr>
  </w:style>
  <w:style w:type="character" w:customStyle="1" w:styleId="Cmsor2Char">
    <w:name w:val="Címsor 2 Char"/>
    <w:basedOn w:val="Bekezdsalapbettpusa"/>
    <w:link w:val="Cmsor2"/>
    <w:uiPriority w:val="99"/>
    <w:locked/>
    <w:rsid w:val="003E697D"/>
    <w:rPr>
      <w:rFonts w:cs="Times New Roman"/>
      <w:b/>
      <w:sz w:val="22"/>
    </w:rPr>
  </w:style>
  <w:style w:type="character" w:customStyle="1" w:styleId="Cmsor3Char">
    <w:name w:val="Címsor 3 Char"/>
    <w:basedOn w:val="Bekezdsalapbettpusa"/>
    <w:link w:val="Cmsor3"/>
    <w:uiPriority w:val="99"/>
    <w:locked/>
    <w:rsid w:val="003E697D"/>
    <w:rPr>
      <w:rFonts w:cs="Times New Roman"/>
      <w:b/>
      <w:sz w:val="24"/>
    </w:rPr>
  </w:style>
  <w:style w:type="character" w:customStyle="1" w:styleId="Cmsor4Char">
    <w:name w:val="Címsor 4 Char"/>
    <w:basedOn w:val="Bekezdsalapbettpusa"/>
    <w:link w:val="Cmsor4"/>
    <w:uiPriority w:val="99"/>
    <w:locked/>
    <w:rsid w:val="003E697D"/>
    <w:rPr>
      <w:rFonts w:cs="Times New Roman"/>
      <w:b/>
      <w:sz w:val="32"/>
    </w:rPr>
  </w:style>
  <w:style w:type="character" w:customStyle="1" w:styleId="Cmsor5Char">
    <w:name w:val="Címsor 5 Char"/>
    <w:basedOn w:val="Bekezdsalapbettpusa"/>
    <w:link w:val="Cmsor5"/>
    <w:uiPriority w:val="99"/>
    <w:locked/>
    <w:rsid w:val="003E697D"/>
    <w:rPr>
      <w:rFonts w:cs="Times New Roman"/>
      <w:b/>
      <w:sz w:val="32"/>
    </w:rPr>
  </w:style>
  <w:style w:type="paragraph" w:styleId="Szvegtrzs">
    <w:name w:val="Body Text"/>
    <w:aliases w:val="normabeh,Body Text Char1,Body Text Char Char,Body Text Char1 Char Char,Body Text Char Char Char Char,Body Text Char1 Char Char Char Char,Body Text Char Char Char Char Char Char,Body Text Char1 Char Char Char Char Char Char,2"/>
    <w:basedOn w:val="Norml"/>
    <w:link w:val="SzvegtrzsChar"/>
    <w:uiPriority w:val="99"/>
    <w:rsid w:val="003F6595"/>
    <w:pPr>
      <w:spacing w:after="120"/>
    </w:pPr>
  </w:style>
  <w:style w:type="character" w:customStyle="1" w:styleId="SzvegtrzsChar">
    <w:name w:val="Szövegtörzs Char"/>
    <w:aliases w:val="normabeh Char,Body Text Char1 Char,Body Text Char Char Char,Body Text Char1 Char Char Char,Body Text Char Char Char Char Char,Body Text Char1 Char Char Char Char Char,Body Text Char Char Char Char Char Char Char,2 Char"/>
    <w:basedOn w:val="Bekezdsalapbettpusa"/>
    <w:link w:val="Szvegtrzs"/>
    <w:uiPriority w:val="99"/>
    <w:locked/>
    <w:rsid w:val="003F6595"/>
    <w:rPr>
      <w:rFonts w:cs="Times New Roman"/>
      <w:sz w:val="24"/>
      <w:szCs w:val="24"/>
    </w:rPr>
  </w:style>
  <w:style w:type="paragraph" w:styleId="Szvegtrzs2">
    <w:name w:val="Body Text 2"/>
    <w:basedOn w:val="Norml"/>
    <w:link w:val="Szvegtrzs2Char"/>
    <w:uiPriority w:val="99"/>
    <w:rsid w:val="003F6595"/>
    <w:pPr>
      <w:spacing w:after="120" w:line="480" w:lineRule="auto"/>
    </w:pPr>
  </w:style>
  <w:style w:type="character" w:customStyle="1" w:styleId="Szvegtrzs2Char">
    <w:name w:val="Szövegtörzs 2 Char"/>
    <w:basedOn w:val="Bekezdsalapbettpusa"/>
    <w:link w:val="Szvegtrzs2"/>
    <w:uiPriority w:val="99"/>
    <w:locked/>
    <w:rsid w:val="003F6595"/>
    <w:rPr>
      <w:rFonts w:cs="Times New Roman"/>
      <w:sz w:val="24"/>
      <w:szCs w:val="24"/>
    </w:rPr>
  </w:style>
  <w:style w:type="paragraph" w:customStyle="1" w:styleId="ListParagraph1">
    <w:name w:val="List Paragraph1"/>
    <w:basedOn w:val="Norml"/>
    <w:uiPriority w:val="99"/>
    <w:rsid w:val="003F6595"/>
    <w:pPr>
      <w:spacing w:after="60"/>
      <w:ind w:left="720"/>
      <w:jc w:val="both"/>
    </w:pPr>
    <w:rPr>
      <w:rFonts w:ascii="Calibri" w:hAnsi="Calibri" w:cs="Calibri"/>
      <w:sz w:val="22"/>
      <w:szCs w:val="22"/>
      <w:lang w:eastAsia="en-US"/>
    </w:rPr>
  </w:style>
  <w:style w:type="paragraph" w:customStyle="1" w:styleId="Norml11pt">
    <w:name w:val="Normál + 11 pt"/>
    <w:basedOn w:val="Norml"/>
    <w:uiPriority w:val="99"/>
    <w:rsid w:val="003F6595"/>
    <w:pPr>
      <w:widowControl w:val="0"/>
      <w:overflowPunct w:val="0"/>
      <w:autoSpaceDE w:val="0"/>
      <w:autoSpaceDN w:val="0"/>
      <w:adjustRightInd w:val="0"/>
      <w:textAlignment w:val="baseline"/>
    </w:pPr>
  </w:style>
  <w:style w:type="paragraph" w:customStyle="1" w:styleId="Stlus">
    <w:name w:val="Stílus"/>
    <w:uiPriority w:val="99"/>
    <w:rsid w:val="003F6595"/>
    <w:pPr>
      <w:widowControl w:val="0"/>
      <w:autoSpaceDE w:val="0"/>
      <w:autoSpaceDN w:val="0"/>
      <w:adjustRightInd w:val="0"/>
    </w:pPr>
    <w:rPr>
      <w:rFonts w:eastAsia="SimSun"/>
      <w:sz w:val="24"/>
      <w:szCs w:val="24"/>
      <w:lang w:eastAsia="zh-CN"/>
    </w:rPr>
  </w:style>
  <w:style w:type="paragraph" w:styleId="Listaszerbekezds">
    <w:name w:val="List Paragraph"/>
    <w:aliases w:val="Számozott lista 1,lista_2"/>
    <w:basedOn w:val="Norml"/>
    <w:link w:val="ListaszerbekezdsChar"/>
    <w:uiPriority w:val="34"/>
    <w:qFormat/>
    <w:rsid w:val="001E0EFF"/>
    <w:pPr>
      <w:ind w:left="720"/>
      <w:contextualSpacing/>
    </w:pPr>
  </w:style>
  <w:style w:type="paragraph" w:styleId="Buborkszveg">
    <w:name w:val="Balloon Text"/>
    <w:basedOn w:val="Norml"/>
    <w:link w:val="BuborkszvegChar"/>
    <w:uiPriority w:val="99"/>
    <w:semiHidden/>
    <w:rsid w:val="004130B9"/>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130B9"/>
    <w:rPr>
      <w:rFonts w:ascii="Tahoma" w:hAnsi="Tahoma" w:cs="Tahoma"/>
      <w:sz w:val="16"/>
      <w:szCs w:val="16"/>
    </w:rPr>
  </w:style>
  <w:style w:type="character" w:styleId="Jegyzethivatkozs">
    <w:name w:val="annotation reference"/>
    <w:basedOn w:val="Bekezdsalapbettpusa"/>
    <w:uiPriority w:val="99"/>
    <w:semiHidden/>
    <w:rsid w:val="004130B9"/>
    <w:rPr>
      <w:rFonts w:cs="Times New Roman"/>
      <w:sz w:val="16"/>
      <w:szCs w:val="16"/>
    </w:rPr>
  </w:style>
  <w:style w:type="paragraph" w:styleId="Jegyzetszveg">
    <w:name w:val="annotation text"/>
    <w:basedOn w:val="Norml"/>
    <w:link w:val="JegyzetszvegChar"/>
    <w:uiPriority w:val="99"/>
    <w:semiHidden/>
    <w:rsid w:val="004130B9"/>
    <w:rPr>
      <w:sz w:val="20"/>
      <w:szCs w:val="20"/>
    </w:rPr>
  </w:style>
  <w:style w:type="character" w:customStyle="1" w:styleId="JegyzetszvegChar">
    <w:name w:val="Jegyzetszöveg Char"/>
    <w:basedOn w:val="Bekezdsalapbettpusa"/>
    <w:link w:val="Jegyzetszveg"/>
    <w:uiPriority w:val="99"/>
    <w:semiHidden/>
    <w:locked/>
    <w:rsid w:val="004130B9"/>
    <w:rPr>
      <w:rFonts w:cs="Times New Roman"/>
    </w:rPr>
  </w:style>
  <w:style w:type="paragraph" w:styleId="Megjegyzstrgya">
    <w:name w:val="annotation subject"/>
    <w:basedOn w:val="Jegyzetszveg"/>
    <w:next w:val="Jegyzetszveg"/>
    <w:link w:val="MegjegyzstrgyaChar"/>
    <w:uiPriority w:val="99"/>
    <w:semiHidden/>
    <w:rsid w:val="004130B9"/>
    <w:rPr>
      <w:b/>
      <w:bCs/>
    </w:rPr>
  </w:style>
  <w:style w:type="character" w:customStyle="1" w:styleId="MegjegyzstrgyaChar">
    <w:name w:val="Megjegyzés tárgya Char"/>
    <w:basedOn w:val="JegyzetszvegChar"/>
    <w:link w:val="Megjegyzstrgya"/>
    <w:uiPriority w:val="99"/>
    <w:semiHidden/>
    <w:locked/>
    <w:rsid w:val="004130B9"/>
    <w:rPr>
      <w:rFonts w:cs="Times New Roman"/>
      <w:b/>
      <w:bCs/>
    </w:rPr>
  </w:style>
  <w:style w:type="paragraph" w:styleId="lfej">
    <w:name w:val="header"/>
    <w:basedOn w:val="Norml"/>
    <w:link w:val="lfejChar"/>
    <w:uiPriority w:val="99"/>
    <w:rsid w:val="00EC5903"/>
    <w:pPr>
      <w:tabs>
        <w:tab w:val="center" w:pos="4536"/>
        <w:tab w:val="right" w:pos="9072"/>
      </w:tabs>
    </w:pPr>
  </w:style>
  <w:style w:type="character" w:customStyle="1" w:styleId="lfejChar">
    <w:name w:val="Élőfej Char"/>
    <w:basedOn w:val="Bekezdsalapbettpusa"/>
    <w:link w:val="lfej"/>
    <w:uiPriority w:val="99"/>
    <w:semiHidden/>
    <w:locked/>
    <w:rsid w:val="00EC5903"/>
    <w:rPr>
      <w:rFonts w:cs="Times New Roman"/>
      <w:sz w:val="24"/>
      <w:szCs w:val="24"/>
      <w:lang w:val="hu-HU" w:eastAsia="hu-HU" w:bidi="ar-SA"/>
    </w:rPr>
  </w:style>
  <w:style w:type="paragraph" w:styleId="llb">
    <w:name w:val="footer"/>
    <w:basedOn w:val="Norml"/>
    <w:link w:val="llbChar"/>
    <w:uiPriority w:val="99"/>
    <w:rsid w:val="00EC5903"/>
    <w:pPr>
      <w:tabs>
        <w:tab w:val="center" w:pos="4536"/>
        <w:tab w:val="right" w:pos="9072"/>
      </w:tabs>
    </w:pPr>
  </w:style>
  <w:style w:type="character" w:customStyle="1" w:styleId="llbChar">
    <w:name w:val="Élőláb Char"/>
    <w:basedOn w:val="Bekezdsalapbettpusa"/>
    <w:link w:val="llb"/>
    <w:uiPriority w:val="99"/>
    <w:semiHidden/>
    <w:locked/>
    <w:rsid w:val="00EC5903"/>
    <w:rPr>
      <w:rFonts w:cs="Times New Roman"/>
      <w:sz w:val="24"/>
      <w:szCs w:val="24"/>
      <w:lang w:val="hu-HU" w:eastAsia="hu-HU" w:bidi="ar-SA"/>
    </w:rPr>
  </w:style>
  <w:style w:type="character" w:styleId="Oldalszm">
    <w:name w:val="page number"/>
    <w:basedOn w:val="Bekezdsalapbettpusa"/>
    <w:uiPriority w:val="99"/>
    <w:rsid w:val="00EC5903"/>
    <w:rPr>
      <w:rFonts w:cs="Times New Roman"/>
    </w:rPr>
  </w:style>
  <w:style w:type="character" w:styleId="Kiemels">
    <w:name w:val="Emphasis"/>
    <w:basedOn w:val="Bekezdsalapbettpusa"/>
    <w:uiPriority w:val="99"/>
    <w:qFormat/>
    <w:locked/>
    <w:rsid w:val="00C465F0"/>
    <w:rPr>
      <w:rFonts w:cs="Times New Roman"/>
      <w:i/>
      <w:iCs/>
    </w:rPr>
  </w:style>
  <w:style w:type="character" w:customStyle="1" w:styleId="ListaszerbekezdsChar">
    <w:name w:val="Listaszerű bekezdés Char"/>
    <w:aliases w:val="Számozott lista 1 Char,lista_2 Char"/>
    <w:basedOn w:val="Bekezdsalapbettpusa"/>
    <w:link w:val="Listaszerbekezds"/>
    <w:uiPriority w:val="34"/>
    <w:locked/>
    <w:rsid w:val="0071190F"/>
    <w:rPr>
      <w:sz w:val="24"/>
      <w:szCs w:val="24"/>
    </w:rPr>
  </w:style>
  <w:style w:type="paragraph" w:customStyle="1" w:styleId="Csakszveg1">
    <w:name w:val="Csak szöveg1"/>
    <w:basedOn w:val="Norml"/>
    <w:uiPriority w:val="99"/>
    <w:rsid w:val="00EA5E06"/>
    <w:rPr>
      <w:rFonts w:ascii="Courier New" w:eastAsia="Calibri" w:hAnsi="Courier New"/>
      <w:sz w:val="20"/>
      <w:szCs w:val="20"/>
      <w:lang w:eastAsia="ar-SA"/>
    </w:rPr>
  </w:style>
  <w:style w:type="paragraph" w:customStyle="1" w:styleId="Szvegtrzs21">
    <w:name w:val="Szövegtörzs 21"/>
    <w:basedOn w:val="Norml"/>
    <w:uiPriority w:val="99"/>
    <w:rsid w:val="00EA5E06"/>
    <w:pPr>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603791">
      <w:marLeft w:val="0"/>
      <w:marRight w:val="0"/>
      <w:marTop w:val="0"/>
      <w:marBottom w:val="0"/>
      <w:divBdr>
        <w:top w:val="none" w:sz="0" w:space="0" w:color="auto"/>
        <w:left w:val="none" w:sz="0" w:space="0" w:color="auto"/>
        <w:bottom w:val="none" w:sz="0" w:space="0" w:color="auto"/>
        <w:right w:val="none" w:sz="0" w:space="0" w:color="auto"/>
      </w:divBdr>
      <w:divsChild>
        <w:div w:id="560603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zano.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dos.livia@arzano.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3273</Words>
  <Characters>23353</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Szám BfNPI: ……</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BfNPI: ……</dc:title>
  <dc:subject/>
  <dc:creator>Admin</dc:creator>
  <cp:keywords/>
  <dc:description/>
  <cp:lastModifiedBy>Gordosné Dr. Fekete Lívia</cp:lastModifiedBy>
  <cp:revision>37</cp:revision>
  <cp:lastPrinted>2015-01-13T12:07:00Z</cp:lastPrinted>
  <dcterms:created xsi:type="dcterms:W3CDTF">2017-07-29T22:36:00Z</dcterms:created>
  <dcterms:modified xsi:type="dcterms:W3CDTF">2017-08-24T16:12:00Z</dcterms:modified>
</cp:coreProperties>
</file>